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166"/>
      </w:tblGrid>
      <w:tr w:rsidR="00205FC7" w:rsidTr="00205FC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C7" w:rsidRDefault="00205FC7">
            <w:pPr>
              <w:rPr>
                <w:color w:val="0037A0"/>
                <w:lang w:eastAsia="en-GB"/>
              </w:rPr>
            </w:pPr>
            <w:r>
              <w:rPr>
                <w:noProof/>
                <w:color w:val="0037A0"/>
                <w:lang w:eastAsia="sk-SK"/>
              </w:rPr>
              <w:drawing>
                <wp:inline distT="0" distB="0" distL="0" distR="0">
                  <wp:extent cx="428625" cy="3571875"/>
                  <wp:effectExtent l="0" t="0" r="9525" b="952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C7" w:rsidRDefault="00205FC7">
            <w:pPr>
              <w:rPr>
                <w:color w:val="0037A0"/>
                <w:lang w:eastAsia="en-GB"/>
              </w:rPr>
            </w:pPr>
            <w:r>
              <w:rPr>
                <w:noProof/>
                <w:color w:val="0563C1"/>
                <w:lang w:eastAsia="sk-SK"/>
              </w:rPr>
              <w:drawing>
                <wp:inline distT="0" distB="0" distL="0" distR="0">
                  <wp:extent cx="1524000" cy="609600"/>
                  <wp:effectExtent l="0" t="0" r="0" b="0"/>
                  <wp:docPr id="9" name="Obrázok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FC7" w:rsidRDefault="00205FC7">
            <w:pPr>
              <w:rPr>
                <w:rFonts w:ascii="Arial" w:hAnsi="Arial" w:cs="Arial"/>
                <w:b/>
                <w:bCs/>
                <w:color w:val="0037A0"/>
                <w:sz w:val="24"/>
                <w:szCs w:val="24"/>
                <w:lang w:eastAsia="en-GB"/>
              </w:rPr>
            </w:pPr>
          </w:p>
          <w:p w:rsidR="00205FC7" w:rsidRDefault="00205FC7">
            <w:pPr>
              <w:spacing w:line="312" w:lineRule="auto"/>
              <w:rPr>
                <w:rFonts w:ascii="Arial" w:hAnsi="Arial" w:cs="Arial"/>
                <w:b/>
                <w:bCs/>
                <w:color w:val="0037A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37A0"/>
                <w:sz w:val="24"/>
                <w:szCs w:val="24"/>
                <w:lang w:eastAsia="en-GB"/>
              </w:rPr>
              <w:t xml:space="preserve">Ľubica </w:t>
            </w:r>
            <w:proofErr w:type="spellStart"/>
            <w:r>
              <w:rPr>
                <w:rFonts w:ascii="Arial" w:hAnsi="Arial" w:cs="Arial"/>
                <w:b/>
                <w:bCs/>
                <w:color w:val="0037A0"/>
                <w:sz w:val="24"/>
                <w:szCs w:val="24"/>
                <w:lang w:eastAsia="en-GB"/>
              </w:rPr>
              <w:t>Obertová</w:t>
            </w:r>
            <w:proofErr w:type="spellEnd"/>
          </w:p>
          <w:p w:rsidR="00205FC7" w:rsidRDefault="00205FC7">
            <w:pPr>
              <w:spacing w:line="312" w:lineRule="auto"/>
              <w:rPr>
                <w:rFonts w:ascii="Arial" w:hAnsi="Arial" w:cs="Arial"/>
                <w:b/>
                <w:bCs/>
                <w:color w:val="0037A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37A0"/>
                <w:lang w:eastAsia="en-GB"/>
              </w:rPr>
              <w:t>Odbor sociálnych vecí</w:t>
            </w:r>
          </w:p>
          <w:p w:rsidR="00205FC7" w:rsidRDefault="00205FC7">
            <w:pPr>
              <w:spacing w:line="312" w:lineRule="auto"/>
              <w:rPr>
                <w:rFonts w:ascii="Arial" w:hAnsi="Arial" w:cs="Arial"/>
                <w:b/>
                <w:bCs/>
                <w:color w:val="0037A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37A0"/>
                <w:sz w:val="18"/>
                <w:szCs w:val="18"/>
                <w:lang w:eastAsia="en-GB"/>
              </w:rPr>
              <w:t xml:space="preserve">Oddelenie registrácie a financovania </w:t>
            </w:r>
          </w:p>
          <w:p w:rsidR="00205FC7" w:rsidRDefault="00205FC7">
            <w:pPr>
              <w:spacing w:line="312" w:lineRule="auto"/>
              <w:rPr>
                <w:rFonts w:ascii="Arial" w:hAnsi="Arial" w:cs="Arial"/>
                <w:b/>
                <w:bCs/>
                <w:color w:val="0037A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37A0"/>
                <w:sz w:val="18"/>
                <w:szCs w:val="18"/>
                <w:lang w:eastAsia="en-GB"/>
              </w:rPr>
              <w:t>sociálnych služieb</w:t>
            </w:r>
          </w:p>
          <w:p w:rsidR="00205FC7" w:rsidRDefault="00205FC7">
            <w:pPr>
              <w:spacing w:line="312" w:lineRule="auto"/>
              <w:rPr>
                <w:rFonts w:ascii="Arial" w:hAnsi="Arial" w:cs="Arial"/>
                <w:b/>
                <w:bCs/>
                <w:color w:val="0037A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37A0"/>
                <w:sz w:val="18"/>
                <w:szCs w:val="18"/>
                <w:lang w:eastAsia="en-GB"/>
              </w:rPr>
              <w:t>Odborný referent</w:t>
            </w:r>
          </w:p>
          <w:p w:rsidR="00205FC7" w:rsidRDefault="00205FC7">
            <w:pPr>
              <w:rPr>
                <w:color w:val="0037A0"/>
                <w:lang w:eastAsia="en-GB"/>
              </w:rPr>
            </w:pPr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>033/5559 460</w:t>
            </w:r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  <w:hyperlink r:id="rId9" w:history="1">
              <w:r>
                <w:rPr>
                  <w:rStyle w:val="Hypertextovprepojenie"/>
                  <w:rFonts w:ascii="Arial" w:hAnsi="Arial" w:cs="Arial"/>
                  <w:color w:val="0037A0"/>
                  <w:sz w:val="18"/>
                  <w:szCs w:val="18"/>
                  <w:u w:val="none"/>
                  <w:lang w:val="de-DE" w:eastAsia="en-GB"/>
                </w:rPr>
                <w:t>lubica .obertova@trnava-vuc.sk</w:t>
              </w:r>
            </w:hyperlink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6"/>
                <w:szCs w:val="16"/>
                <w:lang w:val="de-DE" w:eastAsia="en-GB"/>
              </w:rPr>
            </w:pPr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  <w:hyperlink r:id="rId10" w:history="1">
              <w:proofErr w:type="spellStart"/>
              <w:r>
                <w:rPr>
                  <w:rStyle w:val="Hypertextovprepojenie"/>
                  <w:rFonts w:ascii="Arial" w:hAnsi="Arial" w:cs="Arial"/>
                  <w:color w:val="0037A0"/>
                  <w:sz w:val="18"/>
                  <w:szCs w:val="18"/>
                  <w:u w:val="none"/>
                  <w:lang w:val="de-DE" w:eastAsia="en-GB"/>
                </w:rPr>
                <w:t>Starohájska</w:t>
              </w:r>
              <w:proofErr w:type="spellEnd"/>
              <w:r>
                <w:rPr>
                  <w:rStyle w:val="Hypertextovprepojenie"/>
                  <w:rFonts w:ascii="Arial" w:hAnsi="Arial" w:cs="Arial"/>
                  <w:color w:val="0037A0"/>
                  <w:sz w:val="18"/>
                  <w:szCs w:val="18"/>
                  <w:u w:val="none"/>
                  <w:lang w:val="de-DE" w:eastAsia="en-GB"/>
                </w:rPr>
                <w:t xml:space="preserve"> 10, 917 01 Trnava</w:t>
              </w:r>
            </w:hyperlink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 xml:space="preserve">P.O.BOX 128, </w:t>
            </w:r>
            <w:proofErr w:type="spellStart"/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>Slovenská</w:t>
            </w:r>
            <w:proofErr w:type="spellEnd"/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>republika</w:t>
            </w:r>
            <w:proofErr w:type="spellEnd"/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  <w:hyperlink r:id="rId11" w:history="1">
              <w:r>
                <w:rPr>
                  <w:rStyle w:val="Hypertextovprepojenie"/>
                  <w:rFonts w:ascii="Arial" w:hAnsi="Arial" w:cs="Arial"/>
                  <w:color w:val="0037A0"/>
                  <w:sz w:val="18"/>
                  <w:szCs w:val="18"/>
                  <w:u w:val="none"/>
                  <w:lang w:val="de-DE" w:eastAsia="en-GB"/>
                </w:rPr>
                <w:t>www.trnava-vuc.sk</w:t>
              </w:r>
            </w:hyperlink>
          </w:p>
          <w:p w:rsidR="00205FC7" w:rsidRDefault="00205FC7">
            <w:pPr>
              <w:spacing w:line="288" w:lineRule="auto"/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</w:pPr>
            <w:r>
              <w:rPr>
                <w:rFonts w:ascii="Arial" w:hAnsi="Arial" w:cs="Arial"/>
                <w:noProof/>
                <w:color w:val="0037A0"/>
                <w:sz w:val="18"/>
                <w:szCs w:val="18"/>
                <w:lang w:eastAsia="sk-SK"/>
              </w:rPr>
              <w:drawing>
                <wp:inline distT="0" distB="0" distL="0" distR="0">
                  <wp:extent cx="85725" cy="142875"/>
                  <wp:effectExtent l="0" t="0" r="9525" b="9525"/>
                  <wp:docPr id="8" name="Obrázok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 xml:space="preserve">    </w:t>
            </w:r>
            <w:r>
              <w:rPr>
                <w:rFonts w:ascii="Arial" w:hAnsi="Arial" w:cs="Arial"/>
                <w:noProof/>
                <w:color w:val="0037A0"/>
                <w:sz w:val="18"/>
                <w:szCs w:val="18"/>
                <w:lang w:eastAsia="sk-SK"/>
              </w:rPr>
              <w:drawing>
                <wp:inline distT="0" distB="0" distL="0" distR="0">
                  <wp:extent cx="152400" cy="142875"/>
                  <wp:effectExtent l="0" t="0" r="0" b="9525"/>
                  <wp:docPr id="7" name="Obrázok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>     </w:t>
            </w:r>
            <w:r>
              <w:rPr>
                <w:rFonts w:ascii="Arial" w:hAnsi="Arial" w:cs="Arial"/>
                <w:noProof/>
                <w:color w:val="0037A0"/>
                <w:sz w:val="18"/>
                <w:szCs w:val="18"/>
                <w:lang w:eastAsia="sk-SK"/>
              </w:rPr>
              <w:drawing>
                <wp:inline distT="0" distB="0" distL="0" distR="0">
                  <wp:extent cx="161925" cy="152400"/>
                  <wp:effectExtent l="0" t="0" r="9525" b="0"/>
                  <wp:docPr id="6" name="Obrázok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>    </w:t>
            </w:r>
            <w:r>
              <w:rPr>
                <w:rFonts w:ascii="Arial" w:hAnsi="Arial" w:cs="Arial"/>
                <w:noProof/>
                <w:color w:val="0037A0"/>
                <w:sz w:val="18"/>
                <w:szCs w:val="18"/>
                <w:lang w:eastAsia="sk-SK"/>
              </w:rPr>
              <w:drawing>
                <wp:inline distT="0" distB="0" distL="0" distR="0">
                  <wp:extent cx="190500" cy="123825"/>
                  <wp:effectExtent l="0" t="0" r="0" b="9525"/>
                  <wp:docPr id="5" name="Obrázok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37A0"/>
                <w:sz w:val="18"/>
                <w:szCs w:val="18"/>
                <w:lang w:val="de-DE" w:eastAsia="en-GB"/>
              </w:rPr>
              <w:t>    </w:t>
            </w:r>
            <w:r>
              <w:rPr>
                <w:rFonts w:ascii="Arial" w:hAnsi="Arial" w:cs="Arial"/>
                <w:noProof/>
                <w:color w:val="0037A0"/>
                <w:sz w:val="18"/>
                <w:szCs w:val="18"/>
                <w:lang w:eastAsia="sk-SK"/>
              </w:rPr>
              <w:drawing>
                <wp:inline distT="0" distB="0" distL="0" distR="0">
                  <wp:extent cx="142875" cy="123825"/>
                  <wp:effectExtent l="0" t="0" r="9525" b="9525"/>
                  <wp:docPr id="4" name="Obrázok 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FC7" w:rsidRDefault="00205FC7">
            <w:pPr>
              <w:spacing w:line="288" w:lineRule="auto"/>
              <w:rPr>
                <w:color w:val="0037A0"/>
                <w:sz w:val="17"/>
                <w:szCs w:val="17"/>
                <w:lang w:val="de-DE" w:eastAsia="en-GB"/>
              </w:rPr>
            </w:pPr>
          </w:p>
          <w:p w:rsidR="00205FC7" w:rsidRDefault="00205FC7">
            <w:pPr>
              <w:spacing w:line="288" w:lineRule="auto"/>
              <w:rPr>
                <w:b/>
                <w:bCs/>
                <w:i/>
                <w:iCs/>
                <w:color w:val="0037A0"/>
                <w:lang w:val="de-DE" w:eastAsia="en-GB"/>
              </w:rPr>
            </w:pPr>
            <w:r>
              <w:rPr>
                <w:rFonts w:ascii="Arial" w:hAnsi="Arial" w:cs="Arial"/>
                <w:b/>
                <w:bCs/>
                <w:color w:val="0037A0"/>
                <w:lang w:val="de-DE" w:eastAsia="en-GB"/>
              </w:rPr>
              <w:t>#</w:t>
            </w:r>
            <w:proofErr w:type="spellStart"/>
            <w:r>
              <w:rPr>
                <w:b/>
                <w:bCs/>
                <w:i/>
                <w:iCs/>
                <w:color w:val="0037A0"/>
                <w:sz w:val="24"/>
                <w:szCs w:val="24"/>
                <w:lang w:val="de-DE" w:eastAsia="en-GB"/>
              </w:rPr>
              <w:t>spolutvorimekraj</w:t>
            </w:r>
            <w:proofErr w:type="spellEnd"/>
          </w:p>
        </w:tc>
      </w:tr>
    </w:tbl>
    <w:p w:rsidR="00205FC7" w:rsidRDefault="00205FC7" w:rsidP="00205FC7">
      <w:pPr>
        <w:rPr>
          <w:lang w:eastAsia="sk-SK"/>
        </w:rPr>
      </w:pPr>
    </w:p>
    <w:p w:rsidR="00205FC7" w:rsidRDefault="00205FC7" w:rsidP="00205FC7"/>
    <w:p w:rsidR="00205FC7" w:rsidRDefault="00205FC7" w:rsidP="00205FC7"/>
    <w:p w:rsidR="00205FC7" w:rsidRDefault="00205FC7" w:rsidP="00205FC7">
      <w:r>
        <w:t>Dobrý deň,</w:t>
      </w:r>
    </w:p>
    <w:p w:rsidR="00205FC7" w:rsidRDefault="00205FC7" w:rsidP="00205FC7"/>
    <w:p w:rsidR="00205FC7" w:rsidRDefault="00205FC7" w:rsidP="00205FC7">
      <w:pPr>
        <w:rPr>
          <w:color w:val="1F497D"/>
        </w:rPr>
      </w:pPr>
      <w:r>
        <w:t>Ministerstvo zdravotníctva SR v spolupráci s</w:t>
      </w:r>
      <w:r>
        <w:rPr>
          <w:color w:val="1F497D"/>
        </w:rPr>
        <w:t> </w:t>
      </w:r>
      <w:r>
        <w:t>Ministerstvom práce, sociálnych vecí a rodiny SR pripravilo</w:t>
      </w:r>
      <w:r>
        <w:rPr>
          <w:color w:val="1F497D"/>
        </w:rPr>
        <w:t xml:space="preserve"> </w:t>
      </w:r>
      <w:r>
        <w:rPr>
          <w:spacing w:val="9"/>
          <w:sz w:val="24"/>
          <w:szCs w:val="24"/>
        </w:rPr>
        <w:t>odporúčaný</w:t>
      </w:r>
      <w:r>
        <w:rPr>
          <w:sz w:val="24"/>
          <w:szCs w:val="24"/>
          <w:bdr w:val="none" w:sz="0" w:space="0" w:color="auto" w:frame="1"/>
        </w:rPr>
        <w:t xml:space="preserve"> postup pre poskytovateľov sociálnych služieb v súvislosti s nebezpečenstvom šírenia infekcie spôsobenej </w:t>
      </w:r>
      <w:proofErr w:type="spellStart"/>
      <w:r>
        <w:rPr>
          <w:sz w:val="24"/>
          <w:szCs w:val="24"/>
          <w:bdr w:val="none" w:sz="0" w:space="0" w:color="auto" w:frame="1"/>
        </w:rPr>
        <w:t>koronavírusom</w:t>
      </w:r>
      <w:proofErr w:type="spellEnd"/>
      <w:r>
        <w:rPr>
          <w:sz w:val="24"/>
          <w:szCs w:val="24"/>
          <w:bdr w:val="none" w:sz="0" w:space="0" w:color="auto" w:frame="1"/>
        </w:rPr>
        <w:t>  (COVID-19, SARS-</w:t>
      </w:r>
      <w:proofErr w:type="spellStart"/>
      <w:r>
        <w:rPr>
          <w:sz w:val="24"/>
          <w:szCs w:val="24"/>
          <w:bdr w:val="none" w:sz="0" w:space="0" w:color="auto" w:frame="1"/>
        </w:rPr>
        <w:t>CoV</w:t>
      </w:r>
      <w:proofErr w:type="spellEnd"/>
      <w:r>
        <w:rPr>
          <w:sz w:val="24"/>
          <w:szCs w:val="24"/>
          <w:bdr w:val="none" w:sz="0" w:space="0" w:color="auto" w:frame="1"/>
        </w:rPr>
        <w:t>)</w:t>
      </w:r>
      <w:r>
        <w:t xml:space="preserve">. Odporúčaný postup je zverejnený na webovom sídle MPSVR SR v časti NEPREHLIADNITE, konkrétny </w:t>
      </w:r>
      <w:proofErr w:type="spellStart"/>
      <w:r>
        <w:t>link</w:t>
      </w:r>
      <w:proofErr w:type="spellEnd"/>
      <w:r>
        <w:t xml:space="preserve"> na usmernenie je: </w:t>
      </w:r>
      <w:hyperlink r:id="rId27" w:history="1">
        <w:r>
          <w:rPr>
            <w:rStyle w:val="Hypertextovprepojenie"/>
          </w:rPr>
          <w:t>https://www.employment.gov.sk/files/slovensky/rodina-socialna-pomoc/socialne-sluzby/mz-sr-mpsvr-sr-socialne-sluzby.pdf</w:t>
        </w:r>
      </w:hyperlink>
    </w:p>
    <w:p w:rsidR="00205FC7" w:rsidRDefault="00205FC7" w:rsidP="00205FC7"/>
    <w:p w:rsidR="00205FC7" w:rsidRDefault="00205FC7" w:rsidP="00205FC7">
      <w:r>
        <w:t xml:space="preserve">Dovoľujem si Vás touto cestou informovať o uvedenej skutočnosti a zároveň Vás požiadať </w:t>
      </w:r>
      <w:r>
        <w:rPr>
          <w:color w:val="1F497D"/>
        </w:rPr>
        <w:t xml:space="preserve">aj </w:t>
      </w:r>
      <w:r>
        <w:t xml:space="preserve">o súčinnosť pri informovaní poskytovateľov sociálnych služieb. </w:t>
      </w:r>
    </w:p>
    <w:p w:rsidR="00205FC7" w:rsidRDefault="00205FC7" w:rsidP="00205FC7"/>
    <w:p w:rsidR="00205FC7" w:rsidRDefault="00205FC7" w:rsidP="00205FC7">
      <w:r>
        <w:t>Za spoluprácu Vám ďakujem.</w:t>
      </w:r>
      <w:bookmarkStart w:id="0" w:name="_GoBack"/>
      <w:bookmarkEnd w:id="0"/>
    </w:p>
    <w:p w:rsidR="00205FC7" w:rsidRDefault="00205FC7" w:rsidP="00205FC7"/>
    <w:p w:rsidR="00205FC7" w:rsidRDefault="00205FC7" w:rsidP="00205FC7"/>
    <w:p w:rsidR="00205FC7" w:rsidRDefault="00205FC7" w:rsidP="00205FC7">
      <w:pPr>
        <w:autoSpaceDE w:val="0"/>
        <w:autoSpaceDN w:val="0"/>
        <w:spacing w:line="181" w:lineRule="atLeast"/>
        <w:jc w:val="both"/>
        <w:rPr>
          <w:color w:val="1E4E9D"/>
          <w:sz w:val="20"/>
          <w:szCs w:val="20"/>
          <w:lang w:eastAsia="sk-SK"/>
        </w:rPr>
      </w:pPr>
      <w:r>
        <w:rPr>
          <w:color w:val="1E4E9D"/>
          <w:sz w:val="20"/>
          <w:szCs w:val="20"/>
          <w:lang w:eastAsia="sk-SK"/>
        </w:rPr>
        <w:t>S pozdravom</w:t>
      </w:r>
    </w:p>
    <w:p w:rsidR="00205FC7" w:rsidRDefault="00205FC7" w:rsidP="00205FC7">
      <w:pPr>
        <w:autoSpaceDE w:val="0"/>
        <w:autoSpaceDN w:val="0"/>
        <w:spacing w:line="181" w:lineRule="atLeast"/>
        <w:jc w:val="both"/>
        <w:rPr>
          <w:b/>
          <w:bCs/>
          <w:color w:val="1E4E9D"/>
          <w:sz w:val="20"/>
          <w:szCs w:val="20"/>
          <w:lang w:eastAsia="sk-SK"/>
        </w:rPr>
      </w:pPr>
    </w:p>
    <w:p w:rsidR="00205FC7" w:rsidRDefault="00205FC7" w:rsidP="00205FC7">
      <w:pPr>
        <w:autoSpaceDE w:val="0"/>
        <w:autoSpaceDN w:val="0"/>
        <w:spacing w:line="181" w:lineRule="atLeast"/>
        <w:jc w:val="both"/>
        <w:rPr>
          <w:b/>
          <w:bCs/>
          <w:color w:val="1E4E9D"/>
          <w:sz w:val="20"/>
          <w:szCs w:val="20"/>
        </w:rPr>
      </w:pPr>
      <w:r>
        <w:rPr>
          <w:b/>
          <w:bCs/>
          <w:color w:val="1E4E9D"/>
          <w:sz w:val="20"/>
          <w:szCs w:val="20"/>
          <w:lang w:eastAsia="sk-SK"/>
        </w:rPr>
        <w:t>Mgr. Peter Szabo</w:t>
      </w:r>
    </w:p>
    <w:p w:rsidR="00205FC7" w:rsidRDefault="00205FC7" w:rsidP="00205FC7">
      <w:pPr>
        <w:rPr>
          <w:color w:val="1E4E9D"/>
          <w:sz w:val="20"/>
          <w:szCs w:val="20"/>
          <w:lang w:eastAsia="sk-SK"/>
        </w:rPr>
      </w:pPr>
      <w:r>
        <w:rPr>
          <w:color w:val="1E4E9D"/>
          <w:sz w:val="20"/>
          <w:szCs w:val="20"/>
          <w:lang w:eastAsia="sk-SK"/>
        </w:rPr>
        <w:t xml:space="preserve">riaditeľ </w:t>
      </w:r>
      <w:r>
        <w:rPr>
          <w:color w:val="C3112B"/>
          <w:sz w:val="20"/>
          <w:szCs w:val="20"/>
          <w:lang w:eastAsia="sk-SK"/>
        </w:rPr>
        <w:t>|</w:t>
      </w:r>
      <w:r>
        <w:rPr>
          <w:color w:val="1E4E9D"/>
          <w:sz w:val="20"/>
          <w:szCs w:val="20"/>
          <w:lang w:eastAsia="sk-SK"/>
        </w:rPr>
        <w:t xml:space="preserve"> odbor sociálnych služieb</w:t>
      </w:r>
    </w:p>
    <w:p w:rsidR="00205FC7" w:rsidRDefault="00205FC7" w:rsidP="00205FC7">
      <w:pPr>
        <w:rPr>
          <w:color w:val="1E4E9D"/>
          <w:sz w:val="20"/>
          <w:szCs w:val="20"/>
          <w:lang w:eastAsia="sk-SK"/>
        </w:rPr>
      </w:pPr>
    </w:p>
    <w:p w:rsidR="00205FC7" w:rsidRDefault="00205FC7" w:rsidP="00205FC7">
      <w:pPr>
        <w:rPr>
          <w:color w:val="1F497D"/>
          <w:sz w:val="20"/>
          <w:szCs w:val="20"/>
          <w:lang w:eastAsia="sk-SK"/>
        </w:rPr>
      </w:pPr>
      <w:r>
        <w:rPr>
          <w:noProof/>
          <w:color w:val="1E4E9D"/>
          <w:sz w:val="20"/>
          <w:szCs w:val="20"/>
          <w:lang w:eastAsia="sk-SK"/>
        </w:rPr>
        <w:drawing>
          <wp:inline distT="0" distB="0" distL="0" distR="0">
            <wp:extent cx="1209675" cy="400050"/>
            <wp:effectExtent l="0" t="0" r="9525" b="0"/>
            <wp:docPr id="3" name="Obrázok 3" descr="Popis: LogotypMPSVR-footer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is: LogotypMPSVR-footer-color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C7" w:rsidRDefault="00205FC7" w:rsidP="00205FC7">
      <w:pPr>
        <w:rPr>
          <w:color w:val="1E4E9D"/>
          <w:sz w:val="20"/>
          <w:szCs w:val="20"/>
          <w:lang w:eastAsia="sk-SK"/>
        </w:rPr>
      </w:pPr>
    </w:p>
    <w:p w:rsidR="00205FC7" w:rsidRDefault="00205FC7" w:rsidP="00205FC7">
      <w:pPr>
        <w:autoSpaceDE w:val="0"/>
        <w:autoSpaceDN w:val="0"/>
        <w:spacing w:line="181" w:lineRule="atLeast"/>
        <w:jc w:val="both"/>
        <w:rPr>
          <w:color w:val="1E4E9D"/>
          <w:sz w:val="20"/>
          <w:szCs w:val="20"/>
        </w:rPr>
      </w:pPr>
      <w:r>
        <w:rPr>
          <w:color w:val="1E4E9D"/>
          <w:sz w:val="20"/>
          <w:szCs w:val="20"/>
          <w:lang w:eastAsia="sk-SK"/>
        </w:rPr>
        <w:t xml:space="preserve">Špitálska 4, 6, 8 </w:t>
      </w:r>
      <w:r>
        <w:rPr>
          <w:color w:val="C3112B"/>
          <w:sz w:val="20"/>
          <w:szCs w:val="20"/>
          <w:lang w:eastAsia="sk-SK"/>
        </w:rPr>
        <w:t>|</w:t>
      </w:r>
      <w:r>
        <w:rPr>
          <w:color w:val="1E4E9D"/>
          <w:sz w:val="20"/>
          <w:szCs w:val="20"/>
          <w:lang w:eastAsia="sk-SK"/>
        </w:rPr>
        <w:t xml:space="preserve"> 816 43 Bratislava </w:t>
      </w:r>
      <w:r>
        <w:rPr>
          <w:color w:val="C3112B"/>
          <w:sz w:val="20"/>
          <w:szCs w:val="20"/>
          <w:lang w:eastAsia="sk-SK"/>
        </w:rPr>
        <w:t>|</w:t>
      </w:r>
      <w:r>
        <w:rPr>
          <w:color w:val="1E4E9D"/>
          <w:sz w:val="20"/>
          <w:szCs w:val="20"/>
          <w:lang w:eastAsia="sk-SK"/>
        </w:rPr>
        <w:t xml:space="preserve"> Slovenská republika</w:t>
      </w:r>
    </w:p>
    <w:p w:rsidR="00205FC7" w:rsidRDefault="00205FC7" w:rsidP="00205FC7">
      <w:pPr>
        <w:autoSpaceDE w:val="0"/>
        <w:autoSpaceDN w:val="0"/>
        <w:spacing w:line="181" w:lineRule="atLeast"/>
        <w:jc w:val="both"/>
        <w:rPr>
          <w:color w:val="1E4E9D"/>
          <w:sz w:val="20"/>
          <w:szCs w:val="20"/>
          <w:lang w:eastAsia="sk-SK"/>
        </w:rPr>
      </w:pPr>
      <w:r>
        <w:rPr>
          <w:color w:val="1E4E9D"/>
          <w:sz w:val="20"/>
          <w:szCs w:val="20"/>
          <w:lang w:eastAsia="sk-SK"/>
        </w:rPr>
        <w:t>tel.: +421 2 20462113</w:t>
      </w:r>
    </w:p>
    <w:p w:rsidR="00205FC7" w:rsidRDefault="00205FC7" w:rsidP="00205FC7">
      <w:pPr>
        <w:rPr>
          <w:color w:val="1F497D"/>
          <w:sz w:val="20"/>
          <w:szCs w:val="20"/>
          <w:lang w:eastAsia="sk-SK"/>
        </w:rPr>
      </w:pPr>
      <w:hyperlink r:id="rId30" w:history="1">
        <w:r>
          <w:rPr>
            <w:rStyle w:val="Hypertextovprepojenie"/>
            <w:sz w:val="20"/>
            <w:szCs w:val="20"/>
            <w:lang w:eastAsia="sk-SK"/>
          </w:rPr>
          <w:t>viera.javorova@employment.gov.sk</w:t>
        </w:r>
      </w:hyperlink>
      <w:r>
        <w:rPr>
          <w:color w:val="1E4E9D"/>
          <w:sz w:val="20"/>
          <w:szCs w:val="20"/>
          <w:lang w:eastAsia="sk-SK"/>
        </w:rPr>
        <w:t xml:space="preserve"> /</w:t>
      </w:r>
      <w:hyperlink r:id="rId31" w:history="1">
        <w:r>
          <w:rPr>
            <w:rStyle w:val="Hypertextovprepojenie"/>
            <w:color w:val="1E4E9D"/>
            <w:sz w:val="20"/>
            <w:szCs w:val="20"/>
            <w:u w:val="none"/>
            <w:lang w:eastAsia="sk-SK"/>
          </w:rPr>
          <w:t>www.employment.gov.sk</w:t>
        </w:r>
      </w:hyperlink>
    </w:p>
    <w:p w:rsidR="00205FC7" w:rsidRDefault="00205FC7" w:rsidP="00205FC7">
      <w:pPr>
        <w:rPr>
          <w:color w:val="1F497D"/>
          <w:sz w:val="20"/>
          <w:szCs w:val="20"/>
          <w:lang w:eastAsia="sk-SK"/>
        </w:rPr>
      </w:pPr>
    </w:p>
    <w:p w:rsidR="00205FC7" w:rsidRDefault="00205FC7" w:rsidP="00205FC7">
      <w:pPr>
        <w:rPr>
          <w:color w:val="1F497D"/>
          <w:sz w:val="20"/>
          <w:szCs w:val="20"/>
          <w:lang w:eastAsia="sk-SK"/>
        </w:rPr>
      </w:pPr>
      <w:r>
        <w:rPr>
          <w:noProof/>
          <w:color w:val="1F497D"/>
          <w:sz w:val="20"/>
          <w:szCs w:val="20"/>
          <w:lang w:eastAsia="sk-SK"/>
        </w:rPr>
        <w:drawing>
          <wp:inline distT="0" distB="0" distL="0" distR="0">
            <wp:extent cx="226695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C7" w:rsidRDefault="00205FC7" w:rsidP="00205FC7">
      <w:pPr>
        <w:rPr>
          <w:lang w:eastAsia="sk-SK"/>
        </w:rPr>
      </w:pPr>
    </w:p>
    <w:p w:rsidR="00BB6705" w:rsidRDefault="00205FC7" w:rsidP="00205FC7">
      <w:r>
        <w:rPr>
          <w:noProof/>
          <w:lang w:eastAsia="sk-SK"/>
        </w:rPr>
        <w:drawing>
          <wp:inline distT="0" distB="0" distL="0" distR="0">
            <wp:extent cx="2266950" cy="285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705" w:rsidSect="00205FC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7"/>
    <w:rsid w:val="00205FC7"/>
    <w:rsid w:val="00B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1E2A-85B9-4E5F-983C-AA4B0BA5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05FC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0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trnavsky-samospravny-kraj/" TargetMode="External"/><Relationship Id="rId26" Type="http://schemas.openxmlformats.org/officeDocument/2006/relationships/image" Target="cid:image010.png@01D5F6CA.BDFCB6A0" TargetMode="External"/><Relationship Id="rId21" Type="http://schemas.openxmlformats.org/officeDocument/2006/relationships/hyperlink" Target="https://www.youtube.com/channel/UC4BNAymnTyqrah302aKq25A" TargetMode="External"/><Relationship Id="rId34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s://www.facebook.com/TrnavskyKraj/" TargetMode="External"/><Relationship Id="rId17" Type="http://schemas.openxmlformats.org/officeDocument/2006/relationships/image" Target="cid:image007.png@01D5F6CA.BDFCB6A0" TargetMode="External"/><Relationship Id="rId25" Type="http://schemas.openxmlformats.org/officeDocument/2006/relationships/image" Target="media/image7.png"/><Relationship Id="rId33" Type="http://schemas.openxmlformats.org/officeDocument/2006/relationships/image" Target="cid:image003.png@01D5F6C4.B7A738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cid:image008.png@01D5F6CA.BDFCB6A0" TargetMode="External"/><Relationship Id="rId29" Type="http://schemas.openxmlformats.org/officeDocument/2006/relationships/image" Target="cid:image001.jpg@01D5F6BF.87A23A4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nava-vuc.sk/home" TargetMode="External"/><Relationship Id="rId11" Type="http://schemas.openxmlformats.org/officeDocument/2006/relationships/hyperlink" Target="http://www.trnava-vuc.sk/" TargetMode="External"/><Relationship Id="rId24" Type="http://schemas.openxmlformats.org/officeDocument/2006/relationships/hyperlink" Target="https://twitter.com/TrnavskyKraj" TargetMode="External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image" Target="cid:image002.png@01D5F6CA.BDFCB6A0" TargetMode="External"/><Relationship Id="rId15" Type="http://schemas.openxmlformats.org/officeDocument/2006/relationships/hyperlink" Target="https://www.instagram.com/trnavskazupa/" TargetMode="External"/><Relationship Id="rId23" Type="http://schemas.openxmlformats.org/officeDocument/2006/relationships/image" Target="cid:image009.png@01D5F6CA.BDFCB6A0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s://www.google.sk/maps/place/&#218;rad+Trnavsk&#233;ho+samospr&#225;vneho+kraja/@48.3788722,17.5943179,18z/data=!4m13!1m7!3m6!1s0x476b5f7ddd0efe85:0xc0dc31c8f9f8dd7!2sStaroh&#225;jska+6868%2F10,+917+01+Trnava!3b1!8m2!3d48.3788708!4d17.5951521!3m4!1s0x476b5f7ddda566a5:0x714d170f01e066e7!8m2!3d48.3790095!4d17.5953971?hl=sk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employment.gov.sk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ylvia1.opalkova@trnava-vuc.sk" TargetMode="External"/><Relationship Id="rId14" Type="http://schemas.openxmlformats.org/officeDocument/2006/relationships/image" Target="cid:image006.png@01D5F6CA.BDFCB6A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employment.gov.sk/files/slovensky/rodina-socialna-pomoc/socialne-sluzby/mz-sr-mpsvr-sr-socialne-sluzby.pdf" TargetMode="External"/><Relationship Id="rId30" Type="http://schemas.openxmlformats.org/officeDocument/2006/relationships/hyperlink" Target="mailto:viera.javorova@employment.gov.sk" TargetMode="External"/><Relationship Id="rId35" Type="http://schemas.openxmlformats.org/officeDocument/2006/relationships/image" Target="cid:image005.png@01D5F6C4.B7A73830" TargetMode="External"/><Relationship Id="rId8" Type="http://schemas.openxmlformats.org/officeDocument/2006/relationships/image" Target="cid:image004.png@01D5F6CA.BDFCB6A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2020-03-12T15:37:00Z</dcterms:created>
  <dcterms:modified xsi:type="dcterms:W3CDTF">2020-03-12T15:37:00Z</dcterms:modified>
</cp:coreProperties>
</file>