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73" w:rsidRDefault="00C21A73" w:rsidP="00C21A73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</w:pPr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  <w:fldChar w:fldCharType="begin"/>
      </w:r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  <w:instrText xml:space="preserve"> HYPERLINK "http://samorin.sk/hu/tovabbi-boltok-es-szolgaltatok-nyithattak-ki-szigoru-eloirasok-betartasa-mellett/" </w:instrText>
      </w:r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  <w:fldChar w:fldCharType="separate"/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További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boltok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és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szolgáltatók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nyithattak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ki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,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szigorú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előírások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betartása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u w:val="single"/>
          <w:bdr w:val="none" w:sz="0" w:space="0" w:color="auto" w:frame="1"/>
          <w:lang w:eastAsia="sk-SK"/>
        </w:rPr>
        <w:t>mellett</w:t>
      </w:r>
      <w:proofErr w:type="spellEnd"/>
      <w:r w:rsidRPr="00C21A73"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  <w:fldChar w:fldCharType="end"/>
      </w:r>
    </w:p>
    <w:p w:rsidR="00C21A73" w:rsidRDefault="00C21A73" w:rsidP="00C21A73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</w:pPr>
    </w:p>
    <w:p w:rsidR="00C21A73" w:rsidRPr="00C21A73" w:rsidRDefault="00C21A73" w:rsidP="00C21A73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7030A0"/>
          <w:kern w:val="36"/>
          <w:sz w:val="32"/>
          <w:szCs w:val="32"/>
          <w:lang w:eastAsia="sk-SK"/>
        </w:rPr>
      </w:pPr>
    </w:p>
    <w:p w:rsidR="00C21A73" w:rsidRDefault="00C21A73" w:rsidP="00C21A7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állam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engedélyezte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ma </w:t>
      </w:r>
      <w:proofErr w:type="spellStart"/>
      <w:r>
        <w:rPr>
          <w:rFonts w:ascii="Roboto Condensed" w:hAnsi="Roboto Condensed"/>
          <w:color w:val="2D2D2D"/>
        </w:rPr>
        <w:t>további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boltok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szolgáltatók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nyissanak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ki</w:t>
      </w:r>
      <w:proofErr w:type="spellEnd"/>
      <w:r>
        <w:rPr>
          <w:rFonts w:ascii="Roboto Condensed" w:hAnsi="Roboto Condensed"/>
          <w:color w:val="2D2D2D"/>
        </w:rPr>
        <w:t xml:space="preserve">. Ide </w:t>
      </w:r>
      <w:proofErr w:type="spellStart"/>
      <w:r>
        <w:rPr>
          <w:rFonts w:ascii="Roboto Condensed" w:hAnsi="Roboto Condensed"/>
          <w:color w:val="2D2D2D"/>
        </w:rPr>
        <w:t>tartoznak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például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optikák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műszaki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ellenőrző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állomások</w:t>
      </w:r>
      <w:proofErr w:type="spellEnd"/>
      <w:r>
        <w:rPr>
          <w:rFonts w:ascii="Roboto Condensed" w:hAnsi="Roboto Condensed"/>
          <w:color w:val="2D2D2D"/>
        </w:rPr>
        <w:t xml:space="preserve"> (STK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EK), </w:t>
      </w:r>
      <w:proofErr w:type="spellStart"/>
      <w:r>
        <w:rPr>
          <w:rFonts w:ascii="Roboto Condensed" w:hAnsi="Roboto Condensed"/>
          <w:color w:val="2D2D2D"/>
        </w:rPr>
        <w:t>kertészeti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boltok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építőanyag-áruházak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Erről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központi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válságstáb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döntött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szigorú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higiéniai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előírások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betartását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írta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elő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Ezeket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eddig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nyitva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üzletekben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 be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vezetni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például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élelmiszerboltokban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gyógyszertárakban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Nyitva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tartanak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posták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bankok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biztosítók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lízingtársaságok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internetes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üzletek</w:t>
      </w:r>
      <w:proofErr w:type="spellEnd"/>
      <w:r>
        <w:rPr>
          <w:rFonts w:ascii="Roboto Condensed" w:hAnsi="Roboto Condensed"/>
          <w:color w:val="2D2D2D"/>
        </w:rPr>
        <w:t>, (</w:t>
      </w:r>
      <w:proofErr w:type="spellStart"/>
      <w:r>
        <w:rPr>
          <w:rFonts w:ascii="Roboto Condensed" w:hAnsi="Roboto Condensed"/>
          <w:color w:val="2D2D2D"/>
        </w:rPr>
        <w:t>eshopok</w:t>
      </w:r>
      <w:proofErr w:type="spellEnd"/>
      <w:r>
        <w:rPr>
          <w:rFonts w:ascii="Roboto Condensed" w:hAnsi="Roboto Condensed"/>
          <w:color w:val="2D2D2D"/>
        </w:rPr>
        <w:t xml:space="preserve">), </w:t>
      </w:r>
      <w:proofErr w:type="spellStart"/>
      <w:r>
        <w:rPr>
          <w:rFonts w:ascii="Roboto Condensed" w:hAnsi="Roboto Condensed"/>
          <w:color w:val="2D2D2D"/>
        </w:rPr>
        <w:t>működhetnek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házhoz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szállító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cégek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tisztítók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autószervizek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gumiabroncs-javítók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járművontatók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számítógépes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telekommunikációs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szolgáltatások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árut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szállító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taxivállalatok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Kinyithatnak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ügyvédi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közjegyzői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végrehajtói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csődbiztosi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bírósági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szakértői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fordítói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irodák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Újra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kinyithattak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kulcsmásolók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gyűjtőudvarok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kerékpárboltok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kertészeti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üzletek</w:t>
      </w:r>
      <w:proofErr w:type="spellEnd"/>
      <w:r>
        <w:rPr>
          <w:rFonts w:ascii="Roboto Condensed" w:hAnsi="Roboto Condensed"/>
          <w:color w:val="2D2D2D"/>
        </w:rPr>
        <w:t xml:space="preserve"> (2000 m</w:t>
      </w:r>
      <w:r>
        <w:rPr>
          <w:rFonts w:ascii="inherit" w:hAnsi="inherit"/>
          <w:color w:val="2D2D2D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Roboto Condensed" w:hAnsi="Roboto Condensed"/>
          <w:color w:val="2D2D2D"/>
        </w:rPr>
        <w:t> </w:t>
      </w:r>
      <w:proofErr w:type="spellStart"/>
      <w:r>
        <w:rPr>
          <w:rFonts w:ascii="Roboto Condensed" w:hAnsi="Roboto Condensed"/>
          <w:color w:val="2D2D2D"/>
        </w:rPr>
        <w:t>eladófelületen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alul</w:t>
      </w:r>
      <w:proofErr w:type="spellEnd"/>
      <w:r>
        <w:rPr>
          <w:rFonts w:ascii="Roboto Condensed" w:hAnsi="Roboto Condensed"/>
          <w:color w:val="2D2D2D"/>
        </w:rPr>
        <w:t xml:space="preserve">),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építkezési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anyagokat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árusító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boltok</w:t>
      </w:r>
      <w:proofErr w:type="spellEnd"/>
      <w:r>
        <w:rPr>
          <w:rFonts w:ascii="Roboto Condensed" w:hAnsi="Roboto Condensed"/>
          <w:color w:val="2D2D2D"/>
        </w:rPr>
        <w:t>, (</w:t>
      </w:r>
      <w:proofErr w:type="spellStart"/>
      <w:r>
        <w:rPr>
          <w:rFonts w:ascii="Roboto Condensed" w:hAnsi="Roboto Condensed"/>
          <w:color w:val="2D2D2D"/>
        </w:rPr>
        <w:t>szintén</w:t>
      </w:r>
      <w:proofErr w:type="spellEnd"/>
      <w:r>
        <w:rPr>
          <w:rFonts w:ascii="Roboto Condensed" w:hAnsi="Roboto Condensed"/>
          <w:color w:val="2D2D2D"/>
        </w:rPr>
        <w:t xml:space="preserve"> 2000 m</w:t>
      </w:r>
      <w:r>
        <w:rPr>
          <w:rFonts w:ascii="inherit" w:hAnsi="inherit"/>
          <w:color w:val="2D2D2D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Roboto Condensed" w:hAnsi="Roboto Condensed"/>
          <w:color w:val="2D2D2D"/>
        </w:rPr>
        <w:t> </w:t>
      </w:r>
      <w:proofErr w:type="spellStart"/>
      <w:r>
        <w:rPr>
          <w:rFonts w:ascii="Roboto Condensed" w:hAnsi="Roboto Condensed"/>
          <w:color w:val="2D2D2D"/>
        </w:rPr>
        <w:t>eladófelületen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alul</w:t>
      </w:r>
      <w:proofErr w:type="spellEnd"/>
      <w:r>
        <w:rPr>
          <w:rFonts w:ascii="Roboto Condensed" w:hAnsi="Roboto Condensed"/>
          <w:color w:val="2D2D2D"/>
        </w:rPr>
        <w:t xml:space="preserve">). </w:t>
      </w:r>
      <w:proofErr w:type="spellStart"/>
      <w:r>
        <w:rPr>
          <w:rFonts w:ascii="Roboto Condensed" w:hAnsi="Roboto Condensed"/>
          <w:color w:val="2D2D2D"/>
        </w:rPr>
        <w:t>Nyitva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tartanak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továbbá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élelmiszerboltok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speciális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élelmiszert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árusító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üzletek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gyógyszertárak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egészségügyi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eszközöket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árusító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boltok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optikák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benzinkutak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újságárusok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állateledel-üzletek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állatorvosi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rendelők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temetkezési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vállalkozások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  <w:t xml:space="preserve">A </w:t>
      </w:r>
      <w:proofErr w:type="spellStart"/>
      <w:r>
        <w:rPr>
          <w:rFonts w:ascii="Roboto Condensed" w:hAnsi="Roboto Condensed"/>
          <w:color w:val="2D2D2D"/>
        </w:rPr>
        <w:t>távközlési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szolgáltatók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működnek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továbbá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étkezdék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gyorséttermek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, de a </w:t>
      </w:r>
      <w:proofErr w:type="spellStart"/>
      <w:r>
        <w:rPr>
          <w:rFonts w:ascii="Roboto Condensed" w:hAnsi="Roboto Condensed"/>
          <w:color w:val="2D2D2D"/>
        </w:rPr>
        <w:t>vásárlók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nem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mehetnek</w:t>
      </w:r>
      <w:proofErr w:type="spellEnd"/>
      <w:r>
        <w:rPr>
          <w:rFonts w:ascii="Roboto Condensed" w:hAnsi="Roboto Condensed"/>
          <w:color w:val="2D2D2D"/>
        </w:rPr>
        <w:t xml:space="preserve"> be, </w:t>
      </w:r>
      <w:proofErr w:type="spellStart"/>
      <w:r>
        <w:rPr>
          <w:rFonts w:ascii="Roboto Condensed" w:hAnsi="Roboto Condensed"/>
          <w:color w:val="2D2D2D"/>
        </w:rPr>
        <w:t>kikérhetik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ételt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Azok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boltok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szolgáltatók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amelyek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nem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kaptak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kivételt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továbbra</w:t>
      </w:r>
      <w:proofErr w:type="spellEnd"/>
      <w:r>
        <w:rPr>
          <w:rFonts w:ascii="Roboto Condensed" w:hAnsi="Roboto Condensed"/>
          <w:color w:val="2D2D2D"/>
        </w:rPr>
        <w:t xml:space="preserve"> sem </w:t>
      </w:r>
      <w:proofErr w:type="spellStart"/>
      <w:r>
        <w:rPr>
          <w:rFonts w:ascii="Roboto Condensed" w:hAnsi="Roboto Condensed"/>
          <w:color w:val="2D2D2D"/>
        </w:rPr>
        <w:t>nyithatnak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ki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  <w:t xml:space="preserve">Igor Matovič </w:t>
      </w:r>
      <w:proofErr w:type="spellStart"/>
      <w:r>
        <w:rPr>
          <w:rFonts w:ascii="Roboto Condensed" w:hAnsi="Roboto Condensed"/>
          <w:color w:val="2D2D2D"/>
        </w:rPr>
        <w:t>miniszterelnök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szombaton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kijelentette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további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szigorú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egészségügyi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intézkedéseket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vezetnek</w:t>
      </w:r>
      <w:proofErr w:type="spellEnd"/>
      <w:r>
        <w:rPr>
          <w:rFonts w:ascii="Roboto Condensed" w:hAnsi="Roboto Condensed"/>
          <w:color w:val="2D2D2D"/>
        </w:rPr>
        <w:t xml:space="preserve"> be. A </w:t>
      </w:r>
      <w:proofErr w:type="spellStart"/>
      <w:r>
        <w:rPr>
          <w:rFonts w:ascii="Roboto Condensed" w:hAnsi="Roboto Condensed"/>
          <w:color w:val="2D2D2D"/>
        </w:rPr>
        <w:t>szájmaszk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viselése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kötelező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Hétfőtől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minden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boltnak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szolgáltatónak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lehetővé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tennie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kézfertőtlenítést</w:t>
      </w:r>
      <w:proofErr w:type="spellEnd"/>
      <w:r>
        <w:rPr>
          <w:rFonts w:ascii="Roboto Condensed" w:hAnsi="Roboto Condensed"/>
          <w:color w:val="2D2D2D"/>
        </w:rPr>
        <w:t xml:space="preserve"> vagy </w:t>
      </w:r>
      <w:proofErr w:type="spellStart"/>
      <w:r>
        <w:rPr>
          <w:rFonts w:ascii="Roboto Condensed" w:hAnsi="Roboto Condensed"/>
          <w:color w:val="2D2D2D"/>
        </w:rPr>
        <w:t>eldobható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kesztyűt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adnia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ideális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esetben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mindkettőt</w:t>
      </w:r>
      <w:proofErr w:type="spellEnd"/>
      <w:r>
        <w:rPr>
          <w:rFonts w:ascii="Roboto Condensed" w:hAnsi="Roboto Condensed"/>
          <w:color w:val="2D2D2D"/>
        </w:rPr>
        <w:t xml:space="preserve">. A </w:t>
      </w:r>
      <w:proofErr w:type="spellStart"/>
      <w:r>
        <w:rPr>
          <w:rFonts w:ascii="Roboto Condensed" w:hAnsi="Roboto Condensed"/>
          <w:color w:val="2D2D2D"/>
        </w:rPr>
        <w:t>boltokban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legalább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két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méter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távolságra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állniuk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egymástól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embereknek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új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szigorítás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szerint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korlátozni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fogják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helyiségekbe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belépők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számát</w:t>
      </w:r>
      <w:proofErr w:type="spellEnd"/>
      <w:r>
        <w:rPr>
          <w:rFonts w:ascii="Roboto Condensed" w:hAnsi="Roboto Condensed"/>
          <w:color w:val="2D2D2D"/>
        </w:rPr>
        <w:t xml:space="preserve">. 25 </w:t>
      </w:r>
      <w:proofErr w:type="spellStart"/>
      <w:r>
        <w:rPr>
          <w:rFonts w:ascii="Roboto Condensed" w:hAnsi="Roboto Condensed"/>
          <w:color w:val="2D2D2D"/>
        </w:rPr>
        <w:t>négyzetméterenként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ember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tartózkodhat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boltban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üzletek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gyógyszertárak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üzemeltetőinek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lehetővé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tenniük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a 65 </w:t>
      </w:r>
      <w:proofErr w:type="spellStart"/>
      <w:r>
        <w:rPr>
          <w:rFonts w:ascii="Roboto Condensed" w:hAnsi="Roboto Condensed"/>
          <w:color w:val="2D2D2D"/>
        </w:rPr>
        <w:t>évesnél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idősebb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személyek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hét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minden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napján</w:t>
      </w:r>
      <w:proofErr w:type="spellEnd"/>
      <w:r>
        <w:rPr>
          <w:rFonts w:ascii="Roboto Condensed" w:hAnsi="Roboto Condensed"/>
          <w:color w:val="2D2D2D"/>
        </w:rPr>
        <w:t xml:space="preserve"> 9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12 </w:t>
      </w:r>
      <w:proofErr w:type="spellStart"/>
      <w:r>
        <w:rPr>
          <w:rFonts w:ascii="Roboto Condensed" w:hAnsi="Roboto Condensed"/>
          <w:color w:val="2D2D2D"/>
        </w:rPr>
        <w:t>óra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között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vásárolhassanak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Aki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ezeket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intézkedéseket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nem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tartja</w:t>
      </w:r>
      <w:proofErr w:type="spellEnd"/>
      <w:r>
        <w:rPr>
          <w:rFonts w:ascii="Roboto Condensed" w:hAnsi="Roboto Condensed"/>
          <w:color w:val="2D2D2D"/>
        </w:rPr>
        <w:t xml:space="preserve"> be, 20 </w:t>
      </w:r>
      <w:proofErr w:type="spellStart"/>
      <w:r>
        <w:rPr>
          <w:rFonts w:ascii="Roboto Condensed" w:hAnsi="Roboto Condensed"/>
          <w:color w:val="2D2D2D"/>
        </w:rPr>
        <w:t>ezer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euró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pénzbüntetéssel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sújtható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C21A73" w:rsidRDefault="00C21A73" w:rsidP="00C21A7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bookmarkStart w:id="0" w:name="_GoBack"/>
      <w:bookmarkEnd w:id="0"/>
    </w:p>
    <w:p w:rsidR="00DB6768" w:rsidRDefault="00DB6768"/>
    <w:sectPr w:rsidR="00DB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73"/>
    <w:rsid w:val="00C21A73"/>
    <w:rsid w:val="00D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7B1"/>
  <w15:chartTrackingRefBased/>
  <w15:docId w15:val="{7C9636F8-807F-488E-8E17-F1EBF62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21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2020-03-30T15:04:00Z</dcterms:created>
  <dcterms:modified xsi:type="dcterms:W3CDTF">2020-03-30T15:05:00Z</dcterms:modified>
</cp:coreProperties>
</file>