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66" w:rsidRDefault="001D2266" w:rsidP="001D2266">
      <w:pPr>
        <w:shd w:val="clear" w:color="auto" w:fill="FFFFFF"/>
        <w:spacing w:after="0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aps/>
          <w:color w:val="1F1F1F"/>
          <w:sz w:val="32"/>
          <w:szCs w:val="32"/>
          <w:u w:val="single"/>
          <w:lang w:eastAsia="sk-SK"/>
        </w:rPr>
      </w:pPr>
      <w:bookmarkStart w:id="0" w:name="_GoBack"/>
      <w:r>
        <w:rPr>
          <w:rFonts w:ascii="Roboto Condensed" w:eastAsia="Times New Roman" w:hAnsi="Roboto Condensed" w:cs="Times New Roman"/>
          <w:b/>
          <w:bCs/>
          <w:caps/>
          <w:color w:val="1F1F1F"/>
          <w:sz w:val="32"/>
          <w:szCs w:val="32"/>
          <w:u w:val="single"/>
          <w:lang w:eastAsia="sk-SK"/>
        </w:rPr>
        <w:t>MiT lehet a  GY</w:t>
      </w:r>
      <w:r>
        <w:rPr>
          <w:rFonts w:ascii="Arial" w:eastAsia="Times New Roman" w:hAnsi="Arial" w:cs="Arial"/>
          <w:b/>
          <w:bCs/>
          <w:caps/>
          <w:color w:val="1F1F1F"/>
          <w:sz w:val="32"/>
          <w:szCs w:val="32"/>
          <w:u w:val="single"/>
          <w:lang w:eastAsia="sk-SK"/>
        </w:rPr>
        <w:t>űj</w:t>
      </w:r>
      <w:r>
        <w:rPr>
          <w:rFonts w:ascii="Roboto Condensed" w:eastAsia="Times New Roman" w:hAnsi="Roboto Condensed" w:cs="Times New Roman"/>
          <w:b/>
          <w:bCs/>
          <w:caps/>
          <w:color w:val="1F1F1F"/>
          <w:sz w:val="32"/>
          <w:szCs w:val="32"/>
          <w:u w:val="single"/>
          <w:lang w:eastAsia="sk-SK"/>
        </w:rPr>
        <w:t>t</w:t>
      </w:r>
      <w:r>
        <w:rPr>
          <w:rFonts w:ascii="Arial" w:eastAsia="Times New Roman" w:hAnsi="Arial" w:cs="Arial"/>
          <w:b/>
          <w:bCs/>
          <w:caps/>
          <w:color w:val="1F1F1F"/>
          <w:sz w:val="32"/>
          <w:szCs w:val="32"/>
          <w:u w:val="single"/>
          <w:lang w:eastAsia="sk-SK"/>
        </w:rPr>
        <w:t>Ő</w:t>
      </w:r>
      <w:r>
        <w:rPr>
          <w:rFonts w:ascii="Roboto Condensed" w:eastAsia="Times New Roman" w:hAnsi="Roboto Condensed" w:cs="Times New Roman"/>
          <w:b/>
          <w:bCs/>
          <w:caps/>
          <w:color w:val="1F1F1F"/>
          <w:sz w:val="32"/>
          <w:szCs w:val="32"/>
          <w:u w:val="single"/>
          <w:lang w:eastAsia="sk-SK"/>
        </w:rPr>
        <w:t>Helyre  KIvinni ???</w:t>
      </w:r>
    </w:p>
    <w:p w:rsidR="001D2266" w:rsidRDefault="001D2266" w:rsidP="001D226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1F1F1F"/>
          <w:u w:val="single"/>
          <w:lang w:eastAsia="sk-SK"/>
        </w:rPr>
      </w:pPr>
    </w:p>
    <w:p w:rsidR="001D2266" w:rsidRDefault="001D2266" w:rsidP="001D22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Jányok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-i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úton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lévő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gyűjtőhelyre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minden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14:30 - 16:30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között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alábbi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szétválogatott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hulladékot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lehet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kivinni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1D2266" w:rsidRDefault="001D2266" w:rsidP="001D2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Biológiailag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lebomló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hulladék</w:t>
            </w:r>
            <w:proofErr w:type="spellEnd"/>
          </w:p>
        </w:tc>
      </w:tr>
    </w:tbl>
    <w:p w:rsidR="001D2266" w:rsidRDefault="001D2266" w:rsidP="001D226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sk-SK"/>
        </w:rPr>
      </w:pPr>
      <w:proofErr w:type="spellStart"/>
      <w:r>
        <w:rPr>
          <w:rFonts w:ascii="Arial" w:hAnsi="Arial" w:cs="Arial"/>
        </w:rPr>
        <w:t>biológiailag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lebomló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hulladékok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ágak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levelek</w:t>
      </w:r>
      <w:proofErr w:type="spellEnd"/>
      <w:r>
        <w:rPr>
          <w:rFonts w:ascii="Arial" w:hAnsi="Arial" w:cs="Arial"/>
        </w:rPr>
        <w:t xml:space="preserve"> ...)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Nagyméretű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fahulladék</w:t>
            </w:r>
            <w:proofErr w:type="spellEnd"/>
          </w:p>
        </w:tc>
      </w:tr>
    </w:tbl>
    <w:p w:rsidR="001D2266" w:rsidRDefault="001D2266" w:rsidP="001D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raklapok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bútorok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bútorlapok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fából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készült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részei</w:t>
      </w:r>
      <w:proofErr w:type="spellEnd"/>
      <w:r>
        <w:rPr>
          <w:rFonts w:ascii="Arial" w:hAnsi="Arial" w:cs="Arial"/>
        </w:rPr>
        <w:t xml:space="preserve"> ,CSAK </w:t>
      </w:r>
      <w:proofErr w:type="spellStart"/>
      <w:r>
        <w:rPr>
          <w:rFonts w:ascii="Arial" w:hAnsi="Arial" w:cs="Arial"/>
        </w:rPr>
        <w:t>szétszerelt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állapotban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üveglapok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műanyag</w:t>
      </w:r>
      <w:proofErr w:type="spellEnd"/>
      <w:r>
        <w:rPr>
          <w:rFonts w:ascii="Arial" w:hAnsi="Arial" w:cs="Arial"/>
        </w:rPr>
        <w:t xml:space="preserve">  vagy </w:t>
      </w:r>
      <w:proofErr w:type="spellStart"/>
      <w:r>
        <w:rPr>
          <w:rFonts w:ascii="Arial" w:hAnsi="Arial" w:cs="Arial"/>
        </w:rPr>
        <w:t>fém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alkatrészek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csuklópántok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fogantyúk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.,</w:t>
      </w:r>
      <w:proofErr w:type="spellStart"/>
      <w:r>
        <w:rPr>
          <w:rFonts w:ascii="Arial" w:hAnsi="Arial" w:cs="Arial"/>
        </w:rPr>
        <w:t>nélkül</w:t>
      </w:r>
      <w:proofErr w:type="spellEnd"/>
      <w:r>
        <w:rPr>
          <w:rFonts w:ascii="Arial" w:hAnsi="Arial" w:cs="Arial"/>
        </w:rPr>
        <w:t>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Papír</w:t>
            </w:r>
            <w:proofErr w:type="spellEnd"/>
          </w:p>
        </w:tc>
      </w:tr>
    </w:tbl>
    <w:p w:rsidR="001D2266" w:rsidRDefault="001D2266" w:rsidP="001D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újságok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folyóiratok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papír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kartoncsomagolások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papír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táskák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dobozok</w:t>
      </w:r>
      <w:proofErr w:type="spellEnd"/>
      <w:r>
        <w:rPr>
          <w:rFonts w:ascii="Arial" w:hAnsi="Arial" w:cs="Arial"/>
        </w:rPr>
        <w:t>.                                                                               A </w:t>
      </w:r>
      <w:proofErr w:type="spellStart"/>
      <w:r>
        <w:rPr>
          <w:rFonts w:ascii="Arial" w:hAnsi="Arial" w:cs="Arial"/>
        </w:rPr>
        <w:t>papír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élelmiszerrel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olajjal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festékkel,kátránnyal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szennyezett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tartalmazhat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részeket</w:t>
      </w:r>
      <w:proofErr w:type="spellEnd"/>
      <w:r>
        <w:rPr>
          <w:rFonts w:ascii="Arial" w:hAnsi="Arial" w:cs="Arial"/>
        </w:rPr>
        <w:t xml:space="preserve">,   </w:t>
      </w:r>
      <w:proofErr w:type="spellStart"/>
      <w:r>
        <w:rPr>
          <w:rFonts w:ascii="Arial" w:hAnsi="Arial" w:cs="Arial"/>
        </w:rPr>
        <w:t>indigót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műanyagot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alufóliát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130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Italos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kartonok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Tetra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Pak</w:t>
            </w:r>
            <w:proofErr w:type="spellEnd"/>
          </w:p>
        </w:tc>
      </w:tr>
    </w:tbl>
    <w:p w:rsidR="001D2266" w:rsidRDefault="001D2266" w:rsidP="001D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proofErr w:type="spellStart"/>
      <w:r>
        <w:rPr>
          <w:rFonts w:ascii="Arial" w:hAnsi="Arial" w:cs="Arial"/>
        </w:rPr>
        <w:t>többrétegű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csomagolások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.: tej, </w:t>
      </w:r>
      <w:proofErr w:type="spellStart"/>
      <w:r>
        <w:rPr>
          <w:rFonts w:ascii="Arial" w:hAnsi="Arial" w:cs="Arial"/>
        </w:rPr>
        <w:t>tejföl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gyümölcslevek</w:t>
      </w:r>
      <w:proofErr w:type="spellEnd"/>
      <w:r>
        <w:rPr>
          <w:rFonts w:ascii="Arial" w:hAnsi="Arial" w:cs="Arial"/>
        </w:rPr>
        <w:t xml:space="preserve">, bor, </w:t>
      </w:r>
      <w:proofErr w:type="spellStart"/>
      <w:r>
        <w:rPr>
          <w:rFonts w:ascii="Arial" w:hAnsi="Arial" w:cs="Arial"/>
        </w:rPr>
        <w:t>italos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kartonok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 xml:space="preserve">.                                                                       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italos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kartonokat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kidobás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öblíteni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laposra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taposni</w:t>
      </w:r>
      <w:proofErr w:type="spellEnd"/>
      <w:r>
        <w:rPr>
          <w:rFonts w:ascii="Arial" w:hAnsi="Arial" w:cs="Arial"/>
        </w:rPr>
        <w:t>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Műanyag</w:t>
            </w:r>
            <w:proofErr w:type="spellEnd"/>
          </w:p>
        </w:tc>
      </w:tr>
    </w:tbl>
    <w:p w:rsidR="001D2266" w:rsidRDefault="001D2266" w:rsidP="001D226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sk-SK"/>
        </w:rPr>
      </w:pPr>
      <w:proofErr w:type="spellStart"/>
      <w:r>
        <w:rPr>
          <w:rFonts w:ascii="Arial" w:eastAsia="Times New Roman" w:hAnsi="Arial" w:cs="Arial"/>
          <w:color w:val="000000"/>
          <w:lang w:eastAsia="sk-SK"/>
        </w:rPr>
        <w:t>Átlátszó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műanyag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zsákban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laposra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taposott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Pet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palackok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>.</w:t>
      </w:r>
    </w:p>
    <w:p w:rsidR="001D2266" w:rsidRDefault="001D2266" w:rsidP="001D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Kiöblített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üdítős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"http://smarta.blog.hu/2017/03/22/nyilt-level-minden-palackozott-vizet-fogyasztohoz" \t "_blank" </w:instrText>
      </w:r>
      <w:r>
        <w:rPr>
          <w:rFonts w:ascii="Arial" w:hAnsi="Arial" w:cs="Arial"/>
        </w:rPr>
        <w:fldChar w:fldCharType="separate"/>
      </w:r>
      <w:r>
        <w:rPr>
          <w:rStyle w:val="Hypertextovprepojenie"/>
          <w:rFonts w:ascii="Arial" w:hAnsi="Arial" w:cs="Arial"/>
        </w:rPr>
        <w:t>ásványvizes</w:t>
      </w:r>
      <w:proofErr w:type="spellEnd"/>
      <w:r>
        <w:rPr>
          <w:rStyle w:val="Hypertextovprepojenie"/>
          <w:rFonts w:ascii="Arial" w:hAnsi="Arial" w:cs="Arial"/>
        </w:rPr>
        <w:t xml:space="preserve"> PET </w:t>
      </w:r>
      <w:proofErr w:type="spellStart"/>
      <w:r>
        <w:rPr>
          <w:rStyle w:val="Hypertextovprepojenie"/>
          <w:rFonts w:ascii="Arial" w:hAnsi="Arial" w:cs="Arial"/>
        </w:rPr>
        <w:t>palackok</w:t>
      </w:r>
      <w:proofErr w:type="spellEnd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kimosott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háztartási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flakonok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lecsavart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kupakjai</w:t>
      </w:r>
      <w:proofErr w:type="spellEnd"/>
      <w:r>
        <w:rPr>
          <w:rFonts w:ascii="Arial" w:hAnsi="Arial" w:cs="Arial"/>
        </w:rPr>
        <w:t xml:space="preserve">                        (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samponos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habfürdős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háztartásban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előforduló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fóliák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szatyrok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tasakok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csomagoló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fóliák</w:t>
      </w:r>
      <w:proofErr w:type="spellEnd"/>
      <w:r>
        <w:rPr>
          <w:rFonts w:ascii="Arial" w:hAnsi="Arial" w:cs="Arial"/>
        </w:rPr>
        <w:t xml:space="preserve">),                                                                               </w:t>
      </w:r>
      <w:proofErr w:type="spellStart"/>
      <w:r>
        <w:rPr>
          <w:rFonts w:ascii="Arial" w:hAnsi="Arial" w:cs="Arial"/>
        </w:rPr>
        <w:t>kimosott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tejes</w:t>
      </w:r>
      <w:proofErr w:type="spellEnd"/>
      <w:r>
        <w:rPr>
          <w:rFonts w:ascii="Arial" w:hAnsi="Arial" w:cs="Arial"/>
        </w:rPr>
        <w:t xml:space="preserve">-, </w:t>
      </w:r>
      <w:proofErr w:type="spellStart"/>
      <w:r>
        <w:rPr>
          <w:rFonts w:ascii="Arial" w:hAnsi="Arial" w:cs="Arial"/>
        </w:rPr>
        <w:t>joghurtos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poharak</w:t>
      </w:r>
      <w:proofErr w:type="spellEnd"/>
      <w:r>
        <w:rPr>
          <w:rFonts w:ascii="Arial" w:hAnsi="Arial" w:cs="Arial"/>
        </w:rPr>
        <w:t xml:space="preserve">.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•  </w:t>
      </w:r>
      <w:proofErr w:type="spellStart"/>
      <w:r>
        <w:rPr>
          <w:rFonts w:ascii="Arial" w:hAnsi="Arial" w:cs="Arial"/>
          <w:b/>
          <w:bCs/>
        </w:rPr>
        <w:t>polisztirolhab</w:t>
      </w:r>
      <w:proofErr w:type="spellEnd"/>
      <w:r>
        <w:rPr>
          <w:rFonts w:ascii="Arial" w:hAnsi="Arial" w:cs="Arial"/>
          <w:b/>
          <w:bCs/>
        </w:rPr>
        <w:t xml:space="preserve"> , </w:t>
      </w:r>
      <w:proofErr w:type="spellStart"/>
      <w:r>
        <w:rPr>
          <w:rFonts w:ascii="Arial" w:hAnsi="Arial" w:cs="Arial"/>
          <w:b/>
          <w:bCs/>
        </w:rPr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keverhető</w:t>
      </w:r>
      <w:proofErr w:type="spellEnd"/>
      <w:r>
        <w:rPr>
          <w:rFonts w:ascii="Arial" w:hAnsi="Arial" w:cs="Arial"/>
          <w:b/>
          <w:bCs/>
        </w:rPr>
        <w:t xml:space="preserve"> más </w:t>
      </w:r>
      <w:proofErr w:type="spellStart"/>
      <w:r>
        <w:rPr>
          <w:rFonts w:ascii="Arial" w:hAnsi="Arial" w:cs="Arial"/>
          <w:b/>
          <w:bCs/>
        </w:rPr>
        <w:t>műanyagokkal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ezért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külön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műanyagzsákokban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tárolni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Vegyszerrel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élelmiszerekkel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olajjal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kátránnyal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festékekkel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szennyezett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műanyagokat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kivinni</w:t>
      </w:r>
      <w:proofErr w:type="spellEnd"/>
      <w:r>
        <w:rPr>
          <w:rFonts w:ascii="Arial" w:hAnsi="Arial" w:cs="Arial"/>
        </w:rPr>
        <w:t xml:space="preserve"> !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Fém</w:t>
            </w:r>
            <w:proofErr w:type="spellEnd"/>
          </w:p>
        </w:tc>
      </w:tr>
    </w:tbl>
    <w:p w:rsidR="001D2266" w:rsidRDefault="001D2266" w:rsidP="001D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fémfedelek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palackokból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poharakból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fém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alkatrészek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huzalok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vezetékek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huzalborítók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nélkül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régi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edények</w:t>
      </w:r>
      <w:proofErr w:type="spellEnd"/>
      <w:r>
        <w:rPr>
          <w:rFonts w:ascii="Arial" w:hAnsi="Arial" w:cs="Arial"/>
        </w:rPr>
        <w:t>, spray-</w:t>
      </w:r>
      <w:proofErr w:type="spellStart"/>
      <w:r>
        <w:rPr>
          <w:rFonts w:ascii="Arial" w:hAnsi="Arial" w:cs="Arial"/>
        </w:rPr>
        <w:t>csomagolások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fémhulladék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acél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színesfém</w:t>
      </w:r>
      <w:proofErr w:type="spellEnd"/>
      <w:r>
        <w:rPr>
          <w:rFonts w:ascii="Arial" w:hAnsi="Arial" w:cs="Arial"/>
        </w:rPr>
        <w:t xml:space="preserve">, alumínium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csomagolások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szögek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kapcsok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kulcsok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zárak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konzervdobozok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sörösdobozok</w:t>
      </w:r>
      <w:proofErr w:type="spellEnd"/>
      <w:r>
        <w:rPr>
          <w:rFonts w:ascii="Arial" w:hAnsi="Arial" w:cs="Arial"/>
        </w:rPr>
        <w:t>.</w:t>
      </w:r>
    </w:p>
    <w:p w:rsidR="001D2266" w:rsidRDefault="001D2266" w:rsidP="001D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gyűtőhelyre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tilos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kihordani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 xml:space="preserve"> :</w:t>
      </w:r>
    </w:p>
    <w:p w:rsidR="001D2266" w:rsidRDefault="001D2266" w:rsidP="001D2266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Vegyes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háztartási</w:t>
      </w:r>
      <w:proofErr w:type="spellEnd"/>
      <w:r>
        <w:rPr>
          <w:rFonts w:ascii="Arial" w:hAnsi="Arial" w:cs="Arial"/>
          <w:b/>
          <w:bCs/>
        </w:rPr>
        <w:t xml:space="preserve"> ( </w:t>
      </w:r>
      <w:proofErr w:type="spellStart"/>
      <w:r>
        <w:rPr>
          <w:rFonts w:ascii="Arial" w:hAnsi="Arial" w:cs="Arial"/>
          <w:b/>
          <w:bCs/>
        </w:rPr>
        <w:t>kommunális</w:t>
      </w:r>
      <w:proofErr w:type="spellEnd"/>
      <w:r>
        <w:rPr>
          <w:rFonts w:ascii="Arial" w:hAnsi="Arial" w:cs="Arial"/>
          <w:b/>
          <w:bCs/>
        </w:rPr>
        <w:t xml:space="preserve">) </w:t>
      </w:r>
      <w:proofErr w:type="spellStart"/>
      <w:r>
        <w:rPr>
          <w:rFonts w:ascii="Arial" w:hAnsi="Arial" w:cs="Arial"/>
          <w:b/>
          <w:bCs/>
        </w:rPr>
        <w:t>hulladék</w:t>
      </w:r>
      <w:proofErr w:type="spellEnd"/>
      <w:r>
        <w:rPr>
          <w:rFonts w:ascii="Arial" w:hAnsi="Arial" w:cs="Arial"/>
        </w:rPr>
        <w:t xml:space="preserve"> </w:t>
      </w:r>
    </w:p>
    <w:p w:rsidR="001D2266" w:rsidRDefault="001D2266" w:rsidP="001D2266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használt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gumi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való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gyűjtőhelyre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hanem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javítóműhelyekbe</w:t>
      </w:r>
      <w:proofErr w:type="spellEnd"/>
      <w:r>
        <w:rPr>
          <w:rFonts w:ascii="Arial" w:hAnsi="Arial" w:cs="Arial"/>
          <w:b/>
          <w:bCs/>
        </w:rPr>
        <w:t>.</w:t>
      </w:r>
    </w:p>
    <w:p w:rsidR="001D2266" w:rsidRDefault="001D2266" w:rsidP="001D2266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2016.1.1-től a </w:t>
      </w:r>
      <w:proofErr w:type="spellStart"/>
      <w:r>
        <w:rPr>
          <w:rFonts w:ascii="Arial" w:hAnsi="Arial" w:cs="Arial"/>
        </w:rPr>
        <w:t>forgalmazók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visszavenni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elhasznált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gumiabroncsokat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szolgáltató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vállakozóként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autógumikat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árusít</w:t>
      </w:r>
      <w:proofErr w:type="spellEnd"/>
      <w:r>
        <w:rPr>
          <w:rFonts w:ascii="Arial" w:hAnsi="Arial" w:cs="Arial"/>
        </w:rPr>
        <w:t xml:space="preserve">, vagy </w:t>
      </w:r>
      <w:proofErr w:type="spellStart"/>
      <w:r>
        <w:rPr>
          <w:rFonts w:ascii="Arial" w:hAnsi="Arial" w:cs="Arial"/>
        </w:rPr>
        <w:t>szervízként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működik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köteles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cégen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belül</w:t>
      </w:r>
      <w:proofErr w:type="spellEnd"/>
      <w:r>
        <w:rPr>
          <w:rFonts w:ascii="Arial" w:hAnsi="Arial" w:cs="Arial"/>
        </w:rPr>
        <w:t xml:space="preserve"> INGYENESEN </w:t>
      </w:r>
      <w:proofErr w:type="spellStart"/>
      <w:r>
        <w:rPr>
          <w:rFonts w:ascii="Arial" w:hAnsi="Arial" w:cs="Arial"/>
        </w:rPr>
        <w:t>átvenni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használt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gumikat</w:t>
      </w:r>
      <w:proofErr w:type="spellEnd"/>
      <w:r>
        <w:rPr>
          <w:rFonts w:ascii="Arial" w:hAnsi="Arial" w:cs="Arial"/>
        </w:rPr>
        <w:t>.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Üveg</w:t>
            </w:r>
            <w:proofErr w:type="spellEnd"/>
          </w:p>
        </w:tc>
      </w:tr>
    </w:tbl>
    <w:p w:rsidR="001D2266" w:rsidRDefault="001D2266" w:rsidP="001D2266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proofErr w:type="spellStart"/>
      <w:r>
        <w:rPr>
          <w:rFonts w:ascii="Arial" w:hAnsi="Arial" w:cs="Arial"/>
        </w:rPr>
        <w:t>fehér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színes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üveg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műanyag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kupakok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nélkül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poharak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ablaküvegek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egyéb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üvegtartályok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kijelölt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gyűjtőedényekbe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melyek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 </w:t>
      </w:r>
      <w:proofErr w:type="spellStart"/>
      <w:r>
        <w:rPr>
          <w:rFonts w:ascii="Arial" w:hAnsi="Arial" w:cs="Arial"/>
          <w:b/>
          <w:bCs/>
        </w:rPr>
        <w:t>helyi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vendéglő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kocsma</w:t>
      </w:r>
      <w:proofErr w:type="spellEnd"/>
      <w:r>
        <w:rPr>
          <w:rFonts w:ascii="Arial" w:hAnsi="Arial" w:cs="Arial"/>
          <w:b/>
          <w:bCs/>
        </w:rPr>
        <w:t xml:space="preserve">)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a </w:t>
      </w:r>
      <w:proofErr w:type="spellStart"/>
      <w:r>
        <w:rPr>
          <w:rFonts w:ascii="Arial" w:hAnsi="Arial" w:cs="Arial"/>
          <w:b/>
          <w:bCs/>
        </w:rPr>
        <w:t>tűzoltószertárnál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vannak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elhelyezve</w:t>
      </w:r>
      <w:proofErr w:type="spellEnd"/>
      <w:r>
        <w:rPr>
          <w:rFonts w:ascii="Arial" w:hAnsi="Arial" w:cs="Arial"/>
          <w:b/>
          <w:bCs/>
        </w:rPr>
        <w:t>.</w:t>
      </w:r>
    </w:p>
    <w:p w:rsidR="001D2266" w:rsidRDefault="001D2266" w:rsidP="001D2266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tartoznak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üvegek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közé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tányérok</w:t>
      </w:r>
      <w:proofErr w:type="spellEnd"/>
      <w:r>
        <w:rPr>
          <w:rFonts w:ascii="Arial" w:hAnsi="Arial" w:cs="Arial"/>
        </w:rPr>
        <w:t xml:space="preserve">, porcelán, </w:t>
      </w:r>
      <w:proofErr w:type="spellStart"/>
      <w:r>
        <w:rPr>
          <w:rFonts w:ascii="Arial" w:hAnsi="Arial" w:cs="Arial"/>
        </w:rPr>
        <w:t>tükrök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color w:val="222222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EFEFE"/>
        </w:rPr>
        <w:t>drótosüvegek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laminált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üvegek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képernyők</w:t>
      </w:r>
      <w:proofErr w:type="spellEnd"/>
      <w:r>
        <w:rPr>
          <w:rFonts w:ascii="Arial" w:hAnsi="Arial" w:cs="Arial"/>
        </w:rPr>
        <w:t xml:space="preserve">  </w:t>
      </w:r>
    </w:p>
    <w:p w:rsidR="001D2266" w:rsidRDefault="001D2266" w:rsidP="001D2266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veszélyes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anyagokat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tartalmazó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üvegtartályok</w:t>
      </w:r>
      <w:proofErr w:type="spellEnd"/>
      <w:r>
        <w:rPr>
          <w:rFonts w:ascii="Arial" w:hAnsi="Arial" w:cs="Arial"/>
        </w:rPr>
        <w:t>.</w:t>
      </w:r>
    </w:p>
    <w:p w:rsidR="001D2266" w:rsidRDefault="001D2266" w:rsidP="001D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bookmarkStart w:id="1" w:name="_Hlk39061245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Textil</w:t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hulladék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és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cipő</w:t>
            </w:r>
            <w:proofErr w:type="spellEnd"/>
          </w:p>
        </w:tc>
      </w:tr>
    </w:tbl>
    <w:p w:rsidR="001D2266" w:rsidRDefault="001D2266" w:rsidP="001D2266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proofErr w:type="spellStart"/>
      <w:r>
        <w:rPr>
          <w:rFonts w:ascii="Arial" w:hAnsi="Arial" w:cs="Arial"/>
        </w:rPr>
        <w:t>kijelölt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hd w:val="clear" w:color="auto" w:fill="FFFFFF"/>
        </w:rPr>
        <w:t>gyűjtőedényekben</w:t>
      </w:r>
      <w:proofErr w:type="spellEnd"/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  <w:bCs/>
        </w:rPr>
        <w:t xml:space="preserve"> a </w:t>
      </w:r>
      <w:proofErr w:type="spellStart"/>
      <w:r>
        <w:rPr>
          <w:rFonts w:ascii="Arial" w:hAnsi="Arial" w:cs="Arial"/>
          <w:b/>
          <w:bCs/>
        </w:rPr>
        <w:t>helyi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tűzoltószertárnál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új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negyedhez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vezető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bekötő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végén</w:t>
      </w:r>
      <w:proofErr w:type="spellEnd"/>
    </w:p>
    <w:p w:rsidR="001D2266" w:rsidRDefault="001D2266" w:rsidP="001D22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1D2266" w:rsidTr="001D2266">
        <w:trPr>
          <w:tblHeader/>
        </w:trPr>
        <w:tc>
          <w:tcPr>
            <w:tcW w:w="8850" w:type="dxa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266" w:rsidRDefault="001D22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Használt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konyhai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étolaj</w:t>
            </w:r>
            <w:proofErr w:type="spellEnd"/>
          </w:p>
        </w:tc>
      </w:tr>
    </w:tbl>
    <w:p w:rsidR="001D2266" w:rsidRDefault="001D2266" w:rsidP="001D2266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b/>
          <w:bCs/>
          <w:color w:val="000000"/>
          <w:lang w:eastAsia="sk-SK"/>
        </w:rPr>
      </w:pPr>
      <w:proofErr w:type="spellStart"/>
      <w:r>
        <w:rPr>
          <w:rFonts w:ascii="Arial" w:hAnsi="Arial" w:cs="Arial"/>
        </w:rPr>
        <w:t>Használt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konyhai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étolaj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zsír</w:t>
      </w:r>
      <w:proofErr w:type="spellEnd"/>
      <w:r>
        <w:rPr>
          <w:rFonts w:ascii="Arial" w:hAnsi="Arial" w:cs="Arial"/>
        </w:rPr>
        <w:t>,(NEM MOTOROLAJ !!!)</w:t>
      </w:r>
    </w:p>
    <w:p w:rsidR="001D2266" w:rsidRDefault="001D2266" w:rsidP="001D2266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bCs/>
          <w:color w:val="000000"/>
          <w:lang w:eastAsia="sk-SK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használt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konyhai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étolajat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öntse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</w:t>
      </w:r>
      <w:proofErr w:type="spellEnd"/>
      <w:r>
        <w:rPr>
          <w:rFonts w:ascii="Arial" w:hAnsi="Arial" w:cs="Arial"/>
        </w:rPr>
        <w:t xml:space="preserve"> PET-</w:t>
      </w:r>
      <w:proofErr w:type="spellStart"/>
      <w:r>
        <w:rPr>
          <w:rFonts w:ascii="Arial" w:hAnsi="Arial" w:cs="Arial"/>
        </w:rPr>
        <w:t>flakonba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szorosan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helyezze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megjelölt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gyűjtőedénybe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  <w:b/>
          <w:bCs/>
        </w:rPr>
        <w:t>helyi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kulturház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mögött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található</w:t>
      </w:r>
      <w:proofErr w:type="spellEnd"/>
      <w:r>
        <w:rPr>
          <w:rFonts w:ascii="Arial" w:hAnsi="Arial" w:cs="Arial"/>
          <w:b/>
          <w:bCs/>
        </w:rPr>
        <w:t>.</w:t>
      </w:r>
    </w:p>
    <w:bookmarkEnd w:id="0"/>
    <w:p w:rsidR="00997C08" w:rsidRDefault="00997C08"/>
    <w:sectPr w:rsidR="00997C08" w:rsidSect="001D2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4BE"/>
    <w:multiLevelType w:val="multilevel"/>
    <w:tmpl w:val="66B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0297"/>
    <w:multiLevelType w:val="hybridMultilevel"/>
    <w:tmpl w:val="068A3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876"/>
    <w:multiLevelType w:val="multilevel"/>
    <w:tmpl w:val="363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30DA7"/>
    <w:multiLevelType w:val="hybridMultilevel"/>
    <w:tmpl w:val="5114C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8C1"/>
    <w:multiLevelType w:val="multilevel"/>
    <w:tmpl w:val="2A2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66"/>
    <w:rsid w:val="001D2266"/>
    <w:rsid w:val="009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33AA-72C2-490E-9B2B-3856E6BF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D2266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226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D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2020-04-30T19:46:00Z</dcterms:created>
  <dcterms:modified xsi:type="dcterms:W3CDTF">2020-04-30T19:47:00Z</dcterms:modified>
</cp:coreProperties>
</file>