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97E0" w14:textId="77777777" w:rsidR="00C44B6B" w:rsidRDefault="00C44B6B" w:rsidP="00C44B6B">
      <w:pPr>
        <w:rPr>
          <w:rFonts w:ascii="Book Antiqua" w:hAnsi="Book Antiqua"/>
          <w:b/>
          <w:sz w:val="32"/>
          <w:szCs w:val="32"/>
        </w:rPr>
      </w:pPr>
    </w:p>
    <w:p w14:paraId="152D313D" w14:textId="31C0A85A" w:rsidR="00C44B6B" w:rsidRDefault="00C44B6B" w:rsidP="00C44B6B">
      <w:pPr>
        <w:rPr>
          <w:rFonts w:ascii="Book Antiqua" w:hAnsi="Book Antiqua"/>
          <w:b/>
          <w:sz w:val="32"/>
          <w:szCs w:val="32"/>
        </w:rPr>
      </w:pPr>
      <w:bookmarkStart w:id="0" w:name="_Hlk84858894"/>
      <w:r>
        <w:rPr>
          <w:noProof/>
        </w:rPr>
        <w:drawing>
          <wp:anchor distT="0" distB="0" distL="114300" distR="114300" simplePos="0" relativeHeight="251659264" behindDoc="0" locked="0" layoutInCell="1" allowOverlap="1" wp14:anchorId="787BC30C" wp14:editId="74A3249E">
            <wp:simplePos x="0" y="0"/>
            <wp:positionH relativeFrom="column">
              <wp:posOffset>9525</wp:posOffset>
            </wp:positionH>
            <wp:positionV relativeFrom="paragraph">
              <wp:posOffset>-92710</wp:posOffset>
            </wp:positionV>
            <wp:extent cx="607695" cy="685800"/>
            <wp:effectExtent l="0" t="0" r="1905" b="0"/>
            <wp:wrapNone/>
            <wp:docPr id="1" name="Obrázo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sz w:val="32"/>
          <w:szCs w:val="32"/>
        </w:rPr>
        <w:t xml:space="preserve">                         Obec Čakany, 930 40 Čakany č. 115</w:t>
      </w:r>
    </w:p>
    <w:p w14:paraId="01C6A1DE" w14:textId="77777777" w:rsidR="00C44B6B" w:rsidRDefault="00C44B6B" w:rsidP="00C44B6B">
      <w:pPr>
        <w:pBdr>
          <w:bottom w:val="single" w:sz="12" w:space="1" w:color="auto"/>
        </w:pBdr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sz w:val="32"/>
          <w:szCs w:val="32"/>
        </w:rPr>
        <w:t xml:space="preserve">                </w:t>
      </w:r>
      <w:r>
        <w:rPr>
          <w:rFonts w:ascii="Book Antiqua" w:hAnsi="Book Antiqua"/>
          <w:b/>
        </w:rPr>
        <w:t xml:space="preserve">tel.: 031/56 935 13, email: livia.bugarova@ocu.cakany.sk  </w:t>
      </w:r>
    </w:p>
    <w:p w14:paraId="3C3C77AC" w14:textId="77777777" w:rsidR="00C44B6B" w:rsidRDefault="00C44B6B" w:rsidP="00C44B6B">
      <w:pPr>
        <w:pBdr>
          <w:bottom w:val="single" w:sz="12" w:space="1" w:color="auto"/>
        </w:pBd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mobil 0903693513</w:t>
      </w:r>
    </w:p>
    <w:bookmarkEnd w:id="0"/>
    <w:p w14:paraId="3FF752B3" w14:textId="77777777" w:rsidR="00C44B6B" w:rsidRPr="00C44B6B" w:rsidRDefault="00C44B6B" w:rsidP="00C44B6B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u w:val="single"/>
          <w:lang w:eastAsia="en-US"/>
        </w:rPr>
      </w:pPr>
    </w:p>
    <w:p w14:paraId="0E2C6BA1" w14:textId="77777777" w:rsidR="00C44B6B" w:rsidRPr="001B7C43" w:rsidRDefault="00C44B6B" w:rsidP="00C44B6B">
      <w:pPr>
        <w:widowControl w:val="0"/>
        <w:suppressAutoHyphens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b/>
          <w:bCs/>
          <w:kern w:val="2"/>
          <w:lang w:eastAsia="en-US" w:bidi="hi-IN"/>
        </w:rPr>
      </w:pPr>
    </w:p>
    <w:p w14:paraId="5929C7B8" w14:textId="0F86C9A2" w:rsidR="00C44B6B" w:rsidRPr="001B7C43" w:rsidRDefault="006F39FC" w:rsidP="00C44B6B">
      <w:pPr>
        <w:widowControl w:val="0"/>
        <w:suppressAutoHyphens/>
        <w:autoSpaceDE w:val="0"/>
        <w:autoSpaceDN w:val="0"/>
        <w:adjustRightInd w:val="0"/>
        <w:jc w:val="both"/>
        <w:rPr>
          <w:rFonts w:ascii="Garamond" w:eastAsia="SimSun" w:hAnsi="Garamond" w:cs="Arial"/>
          <w:b/>
          <w:bCs/>
          <w:color w:val="222222"/>
          <w:kern w:val="2"/>
          <w:shd w:val="clear" w:color="auto" w:fill="FFFFFF"/>
          <w:lang w:eastAsia="hi-IN" w:bidi="hi-IN"/>
        </w:rPr>
      </w:pPr>
      <w:r w:rsidRPr="001B7C43">
        <w:rPr>
          <w:rFonts w:ascii="Garamond" w:eastAsia="SimSun" w:hAnsi="Garamond" w:cs="Arial"/>
          <w:b/>
          <w:bCs/>
          <w:color w:val="222222"/>
          <w:kern w:val="2"/>
          <w:shd w:val="clear" w:color="auto" w:fill="FFFFFF"/>
          <w:lang w:eastAsia="hi-IN" w:bidi="hi-IN"/>
        </w:rPr>
        <w:t xml:space="preserve">                                           O</w:t>
      </w:r>
      <w:r w:rsidR="00C44B6B" w:rsidRPr="001B7C43">
        <w:rPr>
          <w:rFonts w:ascii="Garamond" w:eastAsia="SimSun" w:hAnsi="Garamond" w:cs="Arial"/>
          <w:b/>
          <w:bCs/>
          <w:color w:val="222222"/>
          <w:kern w:val="2"/>
          <w:shd w:val="clear" w:color="auto" w:fill="FFFFFF"/>
          <w:lang w:eastAsia="hi-IN" w:bidi="hi-IN"/>
        </w:rPr>
        <w:t xml:space="preserve">becné zastupiteľstvo obce Čakany </w:t>
      </w:r>
    </w:p>
    <w:p w14:paraId="57A70CA8" w14:textId="12DDEE1C" w:rsidR="006F39FC" w:rsidRPr="001B7C43" w:rsidRDefault="006F39FC" w:rsidP="00C44B6B">
      <w:pPr>
        <w:widowControl w:val="0"/>
        <w:suppressAutoHyphens/>
        <w:autoSpaceDE w:val="0"/>
        <w:autoSpaceDN w:val="0"/>
        <w:adjustRightInd w:val="0"/>
        <w:jc w:val="both"/>
        <w:rPr>
          <w:rFonts w:ascii="Garamond" w:eastAsia="SimSun" w:hAnsi="Garamond" w:cs="Arial"/>
          <w:b/>
          <w:bCs/>
          <w:color w:val="222222"/>
          <w:kern w:val="2"/>
          <w:shd w:val="clear" w:color="auto" w:fill="FFFFFF"/>
          <w:lang w:eastAsia="hi-IN" w:bidi="hi-IN"/>
        </w:rPr>
      </w:pPr>
      <w:r w:rsidRPr="001B7C43">
        <w:rPr>
          <w:rFonts w:ascii="Garamond" w:eastAsia="SimSun" w:hAnsi="Garamond" w:cs="Arial"/>
          <w:b/>
          <w:bCs/>
          <w:color w:val="222222"/>
          <w:kern w:val="2"/>
          <w:shd w:val="clear" w:color="auto" w:fill="FFFFFF"/>
          <w:lang w:eastAsia="hi-IN" w:bidi="hi-IN"/>
        </w:rPr>
        <w:t xml:space="preserve"> v </w:t>
      </w:r>
      <w:r w:rsidRPr="001B7C43">
        <w:rPr>
          <w:rFonts w:ascii="Garamond" w:eastAsia="SimSun" w:hAnsi="Garamond" w:cs="Tahoma"/>
          <w:b/>
          <w:bCs/>
          <w:kern w:val="2"/>
          <w:lang w:eastAsia="hi-IN" w:bidi="hi-IN"/>
        </w:rPr>
        <w:t>zmysle § 18a ods.2</w:t>
      </w:r>
      <w:r w:rsidR="00BE32E8" w:rsidRPr="001B7C43">
        <w:rPr>
          <w:rFonts w:ascii="Garamond" w:eastAsia="SimSun" w:hAnsi="Garamond" w:cs="Tahoma"/>
          <w:b/>
          <w:bCs/>
          <w:kern w:val="2"/>
          <w:lang w:eastAsia="hi-IN" w:bidi="hi-IN"/>
        </w:rPr>
        <w:t xml:space="preserve"> a ods.8 písm.</w:t>
      </w:r>
      <w:r w:rsidR="001B7C43">
        <w:rPr>
          <w:rFonts w:ascii="Garamond" w:eastAsia="SimSun" w:hAnsi="Garamond" w:cs="Tahoma"/>
          <w:b/>
          <w:bCs/>
          <w:kern w:val="2"/>
          <w:lang w:eastAsia="hi-IN" w:bidi="hi-IN"/>
        </w:rPr>
        <w:t xml:space="preserve"> </w:t>
      </w:r>
      <w:r w:rsidR="00BE32E8" w:rsidRPr="001B7C43">
        <w:rPr>
          <w:rFonts w:ascii="Garamond" w:eastAsia="SimSun" w:hAnsi="Garamond" w:cs="Tahoma"/>
          <w:b/>
          <w:bCs/>
          <w:kern w:val="2"/>
          <w:lang w:eastAsia="hi-IN" w:bidi="hi-IN"/>
        </w:rPr>
        <w:t>a)</w:t>
      </w:r>
      <w:r w:rsidRPr="001B7C43">
        <w:rPr>
          <w:rFonts w:ascii="Garamond" w:eastAsia="SimSun" w:hAnsi="Garamond" w:cs="Tahoma"/>
          <w:b/>
          <w:bCs/>
          <w:kern w:val="2"/>
          <w:lang w:eastAsia="hi-IN" w:bidi="hi-IN"/>
        </w:rPr>
        <w:t xml:space="preserve"> zákona č. 369/1990 Z. z. o obecnom zriadení v znení neskorších predpisov</w:t>
      </w:r>
      <w:r w:rsidR="00BE32E8" w:rsidRPr="001B7C43">
        <w:rPr>
          <w:rFonts w:ascii="Garamond" w:eastAsia="SimSun" w:hAnsi="Garamond" w:cs="Arial"/>
          <w:b/>
          <w:bCs/>
          <w:color w:val="222222"/>
          <w:kern w:val="2"/>
          <w:shd w:val="clear" w:color="auto" w:fill="FFFFFF"/>
          <w:lang w:eastAsia="hi-IN" w:bidi="hi-IN"/>
        </w:rPr>
        <w:t xml:space="preserve"> </w:t>
      </w:r>
      <w:r w:rsidRPr="001B7C43">
        <w:rPr>
          <w:rFonts w:ascii="Garamond" w:eastAsia="SimSun" w:hAnsi="Garamond" w:cs="Arial"/>
          <w:b/>
          <w:bCs/>
          <w:color w:val="222222"/>
          <w:kern w:val="2"/>
          <w:shd w:val="clear" w:color="auto" w:fill="FFFFFF"/>
          <w:lang w:eastAsia="hi-IN" w:bidi="hi-IN"/>
        </w:rPr>
        <w:t xml:space="preserve"> uznesením 49/OZ/2021 zo dňa 30.09.2021</w:t>
      </w:r>
    </w:p>
    <w:p w14:paraId="091FA244" w14:textId="1DA0C24D" w:rsidR="006F39FC" w:rsidRDefault="006F39FC" w:rsidP="00C44B6B">
      <w:pPr>
        <w:widowControl w:val="0"/>
        <w:suppressAutoHyphens/>
        <w:autoSpaceDE w:val="0"/>
        <w:autoSpaceDN w:val="0"/>
        <w:adjustRightInd w:val="0"/>
        <w:jc w:val="both"/>
        <w:rPr>
          <w:rFonts w:ascii="Garamond" w:eastAsia="SimSun" w:hAnsi="Garamond" w:cs="Arial"/>
          <w:color w:val="222222"/>
          <w:kern w:val="2"/>
          <w:shd w:val="clear" w:color="auto" w:fill="FFFFFF"/>
          <w:lang w:eastAsia="hi-IN" w:bidi="hi-IN"/>
        </w:rPr>
      </w:pPr>
    </w:p>
    <w:p w14:paraId="00779D3D" w14:textId="57ACD390" w:rsidR="007E1847" w:rsidRPr="007E1847" w:rsidRDefault="007E1847" w:rsidP="007E1847">
      <w:pPr>
        <w:autoSpaceDE w:val="0"/>
        <w:autoSpaceDN w:val="0"/>
        <w:adjustRightInd w:val="0"/>
        <w:rPr>
          <w:rFonts w:ascii="Garamond" w:eastAsiaTheme="minorHAnsi" w:hAnsi="Garamond" w:cs="TimesNewRomanPSMT"/>
          <w:b/>
          <w:bCs/>
          <w:sz w:val="28"/>
          <w:szCs w:val="28"/>
          <w:lang w:eastAsia="en-US"/>
        </w:rPr>
      </w:pPr>
      <w:r>
        <w:rPr>
          <w:rFonts w:ascii="Garamond" w:eastAsia="SimSun" w:hAnsi="Garamond" w:cs="Arial"/>
          <w:b/>
          <w:bCs/>
          <w:color w:val="222222"/>
          <w:kern w:val="2"/>
          <w:sz w:val="28"/>
          <w:szCs w:val="28"/>
          <w:shd w:val="clear" w:color="auto" w:fill="FFFFFF"/>
          <w:lang w:eastAsia="hi-IN" w:bidi="hi-IN"/>
        </w:rPr>
        <w:t xml:space="preserve">                   </w:t>
      </w:r>
      <w:r w:rsidR="006F39FC" w:rsidRPr="007E1847">
        <w:rPr>
          <w:rFonts w:ascii="Garamond" w:eastAsia="SimSun" w:hAnsi="Garamond" w:cs="Arial"/>
          <w:b/>
          <w:bCs/>
          <w:color w:val="222222"/>
          <w:kern w:val="2"/>
          <w:sz w:val="28"/>
          <w:szCs w:val="28"/>
          <w:shd w:val="clear" w:color="auto" w:fill="FFFFFF"/>
          <w:lang w:eastAsia="hi-IN" w:bidi="hi-IN"/>
        </w:rPr>
        <w:t xml:space="preserve">vyhlasuje </w:t>
      </w:r>
      <w:r w:rsidRPr="007E1847">
        <w:rPr>
          <w:rFonts w:ascii="Garamond" w:eastAsiaTheme="minorHAnsi" w:hAnsi="Garamond" w:cs="TimesNewRomanPSMT"/>
          <w:b/>
          <w:bCs/>
          <w:sz w:val="28"/>
          <w:szCs w:val="28"/>
          <w:lang w:eastAsia="en-US"/>
        </w:rPr>
        <w:t xml:space="preserve"> voľby hlavného kontrolóra obce  Čakany</w:t>
      </w:r>
    </w:p>
    <w:p w14:paraId="57A74FDF" w14:textId="1A170610" w:rsidR="006F39FC" w:rsidRPr="007E1847" w:rsidRDefault="006F39FC" w:rsidP="007E1847">
      <w:pPr>
        <w:autoSpaceDE w:val="0"/>
        <w:autoSpaceDN w:val="0"/>
        <w:adjustRightInd w:val="0"/>
        <w:jc w:val="center"/>
        <w:rPr>
          <w:rFonts w:ascii="Garamond" w:eastAsia="SimSun" w:hAnsi="Garamond" w:cs="Arial"/>
          <w:b/>
          <w:bCs/>
          <w:color w:val="222222"/>
          <w:kern w:val="2"/>
          <w:sz w:val="28"/>
          <w:szCs w:val="28"/>
          <w:shd w:val="clear" w:color="auto" w:fill="FFFFFF"/>
          <w:lang w:eastAsia="hi-IN" w:bidi="hi-IN"/>
        </w:rPr>
      </w:pPr>
      <w:r w:rsidRPr="007E1847">
        <w:rPr>
          <w:rFonts w:ascii="Garamond" w:eastAsia="SimSun" w:hAnsi="Garamond" w:cs="Arial"/>
          <w:b/>
          <w:bCs/>
          <w:color w:val="222222"/>
          <w:kern w:val="2"/>
          <w:sz w:val="28"/>
          <w:szCs w:val="28"/>
          <w:shd w:val="clear" w:color="auto" w:fill="FFFFFF"/>
          <w:lang w:eastAsia="hi-IN" w:bidi="hi-IN"/>
        </w:rPr>
        <w:t>na deň</w:t>
      </w:r>
      <w:r w:rsidR="007E1847" w:rsidRPr="007E1847">
        <w:rPr>
          <w:rFonts w:ascii="Garamond" w:eastAsia="SimSun" w:hAnsi="Garamond" w:cs="Arial"/>
          <w:b/>
          <w:bCs/>
          <w:color w:val="222222"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r w:rsidRPr="007E1847">
        <w:rPr>
          <w:rFonts w:ascii="Garamond" w:eastAsia="SimSun" w:hAnsi="Garamond" w:cs="Arial"/>
          <w:b/>
          <w:bCs/>
          <w:color w:val="222222"/>
          <w:kern w:val="2"/>
          <w:sz w:val="28"/>
          <w:szCs w:val="28"/>
          <w:shd w:val="clear" w:color="auto" w:fill="FFFFFF"/>
          <w:lang w:eastAsia="hi-IN" w:bidi="hi-IN"/>
        </w:rPr>
        <w:t>25.novembra 2021</w:t>
      </w:r>
    </w:p>
    <w:p w14:paraId="32DFBB95" w14:textId="77777777" w:rsidR="00C44B6B" w:rsidRPr="00C44B6B" w:rsidRDefault="00C44B6B" w:rsidP="00C44B6B">
      <w:pPr>
        <w:widowControl w:val="0"/>
        <w:suppressAutoHyphens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b/>
          <w:bCs/>
          <w:kern w:val="2"/>
          <w:u w:val="single"/>
          <w:lang w:eastAsia="en-US" w:bidi="hi-IN"/>
        </w:rPr>
      </w:pPr>
    </w:p>
    <w:p w14:paraId="60C9D48F" w14:textId="2A024529" w:rsidR="00C44B6B" w:rsidRDefault="006F39FC" w:rsidP="00C44B6B">
      <w:pPr>
        <w:widowControl w:val="0"/>
        <w:suppressAutoHyphens/>
        <w:jc w:val="both"/>
        <w:rPr>
          <w:rFonts w:ascii="Garamond" w:eastAsia="SimSun" w:hAnsi="Garamond" w:cs="Tahoma"/>
          <w:b/>
          <w:bCs/>
          <w:kern w:val="2"/>
          <w:u w:val="single"/>
          <w:lang w:eastAsia="hi-IN" w:bidi="hi-IN"/>
        </w:rPr>
      </w:pPr>
      <w:r w:rsidRPr="006F39FC">
        <w:rPr>
          <w:rFonts w:ascii="Garamond" w:eastAsia="SimSun" w:hAnsi="Garamond"/>
          <w:b/>
          <w:bCs/>
          <w:kern w:val="2"/>
          <w:u w:val="single"/>
          <w:lang w:eastAsia="hi-IN" w:bidi="hi-IN"/>
        </w:rPr>
        <w:t>Požiadavky na uch</w:t>
      </w:r>
      <w:r>
        <w:rPr>
          <w:rFonts w:ascii="Garamond" w:eastAsia="SimSun" w:hAnsi="Garamond"/>
          <w:b/>
          <w:bCs/>
          <w:kern w:val="2"/>
          <w:u w:val="single"/>
          <w:lang w:eastAsia="hi-IN" w:bidi="hi-IN"/>
        </w:rPr>
        <w:t>á</w:t>
      </w:r>
      <w:r w:rsidRPr="006F39FC">
        <w:rPr>
          <w:rFonts w:ascii="Garamond" w:eastAsia="SimSun" w:hAnsi="Garamond"/>
          <w:b/>
          <w:bCs/>
          <w:kern w:val="2"/>
          <w:u w:val="single"/>
          <w:lang w:eastAsia="hi-IN" w:bidi="hi-IN"/>
        </w:rPr>
        <w:t>dz</w:t>
      </w:r>
      <w:r>
        <w:rPr>
          <w:rFonts w:ascii="Garamond" w:eastAsia="SimSun" w:hAnsi="Garamond"/>
          <w:b/>
          <w:bCs/>
          <w:kern w:val="2"/>
          <w:u w:val="single"/>
          <w:lang w:eastAsia="hi-IN" w:bidi="hi-IN"/>
        </w:rPr>
        <w:t>a</w:t>
      </w:r>
      <w:r w:rsidRPr="006F39FC">
        <w:rPr>
          <w:rFonts w:ascii="Garamond" w:eastAsia="SimSun" w:hAnsi="Garamond"/>
          <w:b/>
          <w:bCs/>
          <w:kern w:val="2"/>
          <w:u w:val="single"/>
          <w:lang w:eastAsia="hi-IN" w:bidi="hi-IN"/>
        </w:rPr>
        <w:t>ča:</w:t>
      </w:r>
      <w:r w:rsidR="00C44B6B" w:rsidRPr="00C44B6B">
        <w:rPr>
          <w:rFonts w:ascii="Garamond" w:eastAsia="SimSun" w:hAnsi="Garamond" w:cs="Tahoma"/>
          <w:b/>
          <w:bCs/>
          <w:kern w:val="2"/>
          <w:u w:val="single"/>
          <w:lang w:eastAsia="hi-IN" w:bidi="hi-IN"/>
        </w:rPr>
        <w:t xml:space="preserve"> </w:t>
      </w:r>
    </w:p>
    <w:p w14:paraId="3424040C" w14:textId="77777777" w:rsidR="006F39FC" w:rsidRPr="00C44B6B" w:rsidRDefault="006F39FC" w:rsidP="00C44B6B">
      <w:pPr>
        <w:widowControl w:val="0"/>
        <w:suppressAutoHyphens/>
        <w:jc w:val="both"/>
        <w:rPr>
          <w:rFonts w:ascii="Garamond" w:eastAsia="SimSun" w:hAnsi="Garamond" w:cs="Tahoma"/>
          <w:b/>
          <w:bCs/>
          <w:kern w:val="2"/>
          <w:u w:val="single"/>
          <w:lang w:eastAsia="hi-IN" w:bidi="hi-IN"/>
        </w:rPr>
      </w:pPr>
    </w:p>
    <w:p w14:paraId="39EC6CC2" w14:textId="4C9F8AA4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b/>
          <w:bCs/>
          <w:kern w:val="2"/>
          <w:lang w:eastAsia="hi-IN" w:bidi="hi-IN"/>
        </w:rPr>
      </w:pPr>
      <w:r w:rsidRPr="00C44B6B">
        <w:rPr>
          <w:rFonts w:ascii="Garamond" w:eastAsia="SimSun" w:hAnsi="Garamond" w:cs="Tahoma"/>
          <w:b/>
          <w:bCs/>
          <w:kern w:val="2"/>
          <w:lang w:eastAsia="hi-IN" w:bidi="hi-IN"/>
        </w:rPr>
        <w:t>Kvalifikačné predpoklady kandidáta na funkciu hlavného kontrolóra</w:t>
      </w:r>
    </w:p>
    <w:p w14:paraId="3E151D27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* ukončené minimálne úplné stredné vzdelanie </w:t>
      </w:r>
    </w:p>
    <w:p w14:paraId="4B0C305E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* bezúhonnosť </w:t>
      </w:r>
    </w:p>
    <w:p w14:paraId="2DA85FC4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  <w:r w:rsidRPr="00C44B6B">
        <w:rPr>
          <w:rFonts w:ascii="Garamond" w:eastAsia="SimSun" w:hAnsi="Garamond" w:cs="Tahoma"/>
          <w:kern w:val="2"/>
          <w:lang w:eastAsia="hi-IN" w:bidi="hi-IN"/>
        </w:rPr>
        <w:t>* aspoň 5 ročná prax v činnosti hlavného kontrolóra alebo vo verejnej správe</w:t>
      </w:r>
    </w:p>
    <w:p w14:paraId="2F6E9EF9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</w:p>
    <w:p w14:paraId="41D575D9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b/>
          <w:bCs/>
          <w:kern w:val="2"/>
          <w:lang w:eastAsia="hi-IN" w:bidi="hi-IN"/>
        </w:rPr>
      </w:pPr>
      <w:r w:rsidRPr="00C44B6B">
        <w:rPr>
          <w:rFonts w:ascii="Garamond" w:eastAsia="SimSun" w:hAnsi="Garamond" w:cs="Tahoma"/>
          <w:b/>
          <w:bCs/>
          <w:kern w:val="2"/>
          <w:lang w:eastAsia="hi-IN" w:bidi="hi-IN"/>
        </w:rPr>
        <w:t xml:space="preserve">Ďalšie predpoklady, ktoré budú výhodou pre uchádzača </w:t>
      </w:r>
    </w:p>
    <w:p w14:paraId="3516D2EF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* osvedčenie o získanom vzdelaní – výkon kontrolnej činnosti v územnej samospráve </w:t>
      </w:r>
    </w:p>
    <w:p w14:paraId="47A6F124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* znalosť právnych predpisov týkajúcich sa hospodárenia obce, rozpočtových a príspevkových organizácií, právnických osôb, zákona o finančnej kontrole, o účtovníctve, o majetku obcí, sťažnostiach, verejnom obstarávaní a ďalších prislúchajúcich právnych predpisov, </w:t>
      </w:r>
    </w:p>
    <w:p w14:paraId="6A7DD581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* užívateľské ovládanie počítačom </w:t>
      </w:r>
    </w:p>
    <w:p w14:paraId="7874B77C" w14:textId="6DC3D0A5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b/>
          <w:bCs/>
          <w:kern w:val="2"/>
          <w:lang w:eastAsia="hi-IN" w:bidi="hi-IN"/>
        </w:rPr>
      </w:pPr>
      <w:r w:rsidRPr="00C44B6B">
        <w:rPr>
          <w:rFonts w:ascii="Garamond" w:eastAsia="SimSun" w:hAnsi="Garamond" w:cs="Tahoma"/>
          <w:b/>
          <w:bCs/>
          <w:kern w:val="2"/>
          <w:lang w:eastAsia="hi-IN" w:bidi="hi-IN"/>
        </w:rPr>
        <w:t xml:space="preserve"> Náležitosti písomnej prihlášky: </w:t>
      </w:r>
    </w:p>
    <w:p w14:paraId="30B01964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* osobné údaje kandidáta – meno, priezvisko, titul, dátum narodenia, trvalé bydlisko, kontaktné údaje (telefón, e-mail) </w:t>
      </w:r>
    </w:p>
    <w:p w14:paraId="6ECAE937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* fotokópie dokumentov o dosiahnutom vzdelaní </w:t>
      </w:r>
    </w:p>
    <w:p w14:paraId="7961E5A7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* profesijný životopis s prehľadom doterajšej praxe </w:t>
      </w:r>
    </w:p>
    <w:p w14:paraId="3BB42F7B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* informácia o tom, či ku dňu podania prihlášky podniká alebo vykonáva inú zárobkovú činnosť a je členom riadiacich, kontrolných alebo dozorných orgánov právnických osôb, ktoré vykonávajú podnikateľskú činnosť </w:t>
      </w:r>
    </w:p>
    <w:p w14:paraId="0A8E463F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* súhlas so zverejnením a spracovaním osobných údajov podľa zákona č. 18/2018 </w:t>
      </w:r>
      <w:proofErr w:type="spellStart"/>
      <w:r w:rsidRPr="00C44B6B">
        <w:rPr>
          <w:rFonts w:ascii="Garamond" w:eastAsia="SimSun" w:hAnsi="Garamond" w:cs="Tahoma"/>
          <w:kern w:val="2"/>
          <w:lang w:eastAsia="hi-IN" w:bidi="hi-IN"/>
        </w:rPr>
        <w:t>Z.z</w:t>
      </w:r>
      <w:proofErr w:type="spellEnd"/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. o ochrane osobných údajov v platnom znení za účelom konania voľby hlavného kontrolóra </w:t>
      </w:r>
    </w:p>
    <w:p w14:paraId="0F299A15" w14:textId="472F0B52" w:rsid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* údaje potrené na vyžiadanie výpisu z registra trestov v zmysle § 10 ods. 4 </w:t>
      </w:r>
      <w:proofErr w:type="spellStart"/>
      <w:r w:rsidRPr="00C44B6B">
        <w:rPr>
          <w:rFonts w:ascii="Garamond" w:eastAsia="SimSun" w:hAnsi="Garamond" w:cs="Tahoma"/>
          <w:kern w:val="2"/>
          <w:lang w:eastAsia="hi-IN" w:bidi="hi-IN"/>
        </w:rPr>
        <w:t>písm</w:t>
      </w:r>
      <w:proofErr w:type="spellEnd"/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 a) zákona č. 330/2007 </w:t>
      </w:r>
      <w:proofErr w:type="spellStart"/>
      <w:r w:rsidRPr="00C44B6B">
        <w:rPr>
          <w:rFonts w:ascii="Garamond" w:eastAsia="SimSun" w:hAnsi="Garamond" w:cs="Tahoma"/>
          <w:kern w:val="2"/>
          <w:lang w:eastAsia="hi-IN" w:bidi="hi-IN"/>
        </w:rPr>
        <w:t>Z.z</w:t>
      </w:r>
      <w:proofErr w:type="spellEnd"/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. o registri trestov a o zmene a doplnení niektorých zákonov; meno, priezvisko, rodné priezvisko. pôvodné meno alebo priezvisko, ak došlo k zmene mena alebo zmene priezviska, prípadne prezývku osoby, ktorej sa žiadosť týka, dátum narodenia, rodné číslo, miesto a okres narodenia, adresu trvalého pobytu a u osoby narodenej v cudzine aj štát narodenia, štátne občianstvo, pohlavie, mená, priezviská a rodné priezviská rodičov. </w:t>
      </w:r>
    </w:p>
    <w:p w14:paraId="72D2191C" w14:textId="77777777" w:rsidR="007E1847" w:rsidRPr="00C44B6B" w:rsidRDefault="007E1847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</w:p>
    <w:p w14:paraId="513EBBA2" w14:textId="56569217" w:rsidR="00C44B6B" w:rsidRDefault="007E1847" w:rsidP="00C44B6B">
      <w:pPr>
        <w:widowControl w:val="0"/>
        <w:suppressAutoHyphens/>
        <w:jc w:val="both"/>
        <w:rPr>
          <w:rFonts w:ascii="Garamond" w:eastAsia="SimSun" w:hAnsi="Garamond" w:cs="Tahoma"/>
          <w:b/>
          <w:bCs/>
          <w:kern w:val="2"/>
          <w:lang w:eastAsia="hi-IN" w:bidi="hi-IN"/>
        </w:rPr>
      </w:pPr>
      <w:r>
        <w:rPr>
          <w:rFonts w:ascii="Garamond" w:eastAsia="SimSun" w:hAnsi="Garamond" w:cs="Tahoma"/>
          <w:kern w:val="2"/>
          <w:lang w:eastAsia="hi-IN" w:bidi="hi-IN"/>
        </w:rPr>
        <w:t xml:space="preserve">Obecné zastupiteľstvo </w:t>
      </w:r>
      <w:r w:rsidR="00C44B6B" w:rsidRPr="007E1847">
        <w:rPr>
          <w:rFonts w:ascii="Garamond" w:eastAsia="SimSun" w:hAnsi="Garamond" w:cs="Tahoma"/>
          <w:b/>
          <w:bCs/>
          <w:kern w:val="2"/>
          <w:lang w:eastAsia="hi-IN" w:bidi="hi-IN"/>
        </w:rPr>
        <w:t xml:space="preserve">určuje </w:t>
      </w:r>
    </w:p>
    <w:p w14:paraId="084D53C6" w14:textId="77777777" w:rsidR="007E1847" w:rsidRPr="007E1847" w:rsidRDefault="007E1847" w:rsidP="00C44B6B">
      <w:pPr>
        <w:widowControl w:val="0"/>
        <w:suppressAutoHyphens/>
        <w:jc w:val="both"/>
        <w:rPr>
          <w:rFonts w:ascii="Garamond" w:eastAsia="SimSun" w:hAnsi="Garamond" w:cs="Tahoma"/>
          <w:b/>
          <w:bCs/>
          <w:kern w:val="2"/>
          <w:lang w:eastAsia="hi-IN" w:bidi="hi-IN"/>
        </w:rPr>
      </w:pPr>
    </w:p>
    <w:p w14:paraId="6EB1044D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1. v súlade s § 11 ods. 4 písm. j) a § 18a ods. 6 zákona č. 369/1990 Zb. o obecnom zriadení v znení neskorších predpisov kratší pracovný čas hlavného kontrolóra, ktorý bude zvolený vo voľbe vyhlásenej obecným zastupiteľstvom, </w:t>
      </w:r>
      <w:r w:rsidRPr="007E1847">
        <w:rPr>
          <w:rFonts w:ascii="Garamond" w:eastAsia="SimSun" w:hAnsi="Garamond" w:cs="Tahoma"/>
          <w:b/>
          <w:bCs/>
          <w:kern w:val="2"/>
          <w:lang w:eastAsia="hi-IN" w:bidi="hi-IN"/>
        </w:rPr>
        <w:t>v rozsahu 20 %</w:t>
      </w:r>
      <w:r w:rsidRPr="007E1847">
        <w:rPr>
          <w:rFonts w:ascii="Garamond" w:eastAsia="SimSun" w:hAnsi="Garamond" w:cs="Tahoma"/>
          <w:b/>
          <w:bCs/>
          <w:color w:val="FF0000"/>
          <w:kern w:val="2"/>
          <w:lang w:eastAsia="hi-IN" w:bidi="hi-IN"/>
        </w:rPr>
        <w:t xml:space="preserve"> </w:t>
      </w:r>
      <w:r w:rsidRPr="007E1847">
        <w:rPr>
          <w:rFonts w:ascii="Garamond" w:eastAsia="SimSun" w:hAnsi="Garamond" w:cs="Tahoma"/>
          <w:b/>
          <w:bCs/>
          <w:kern w:val="2"/>
          <w:lang w:eastAsia="hi-IN" w:bidi="hi-IN"/>
        </w:rPr>
        <w:t>úväzku mesačného pracovného času.</w:t>
      </w: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 </w:t>
      </w:r>
    </w:p>
    <w:p w14:paraId="17FEDEA2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2. funkčné obdobie hlavného kontrolóra začína dňom, ktorý je určený ako deň nástupu do práce, </w:t>
      </w:r>
      <w:r w:rsidRPr="007E1847">
        <w:rPr>
          <w:rFonts w:ascii="Garamond" w:eastAsia="SimSun" w:hAnsi="Garamond" w:cs="Tahoma"/>
          <w:b/>
          <w:bCs/>
          <w:kern w:val="2"/>
          <w:lang w:eastAsia="hi-IN" w:bidi="hi-IN"/>
        </w:rPr>
        <w:t>dňom 03.01.2022.</w:t>
      </w: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 </w:t>
      </w:r>
    </w:p>
    <w:p w14:paraId="27AFAC9E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</w:p>
    <w:p w14:paraId="197DF2FB" w14:textId="72EEC709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Kandidáti na funkciu hlavného kontrolóra zašlú písomné prihlášky v zalepenej obálke označenej „Voľba hlavného kontrolóra – neotvárať“ na adresu: Obec Čakany, Čakany 115, 930 40 Čakany  v termíne do </w:t>
      </w:r>
      <w:r w:rsidR="007E1847" w:rsidRPr="007E1847">
        <w:rPr>
          <w:rFonts w:ascii="Garamond" w:eastAsia="SimSun" w:hAnsi="Garamond" w:cs="Tahoma"/>
          <w:b/>
          <w:bCs/>
          <w:kern w:val="2"/>
          <w:lang w:eastAsia="hi-IN" w:bidi="hi-IN"/>
        </w:rPr>
        <w:t>19.11.2021 do 12:00 hod.</w:t>
      </w:r>
      <w:r w:rsidR="007E1847">
        <w:rPr>
          <w:rFonts w:ascii="Garamond" w:eastAsia="SimSun" w:hAnsi="Garamond" w:cs="Tahoma"/>
          <w:kern w:val="2"/>
          <w:lang w:eastAsia="hi-IN" w:bidi="hi-IN"/>
        </w:rPr>
        <w:t xml:space="preserve"> </w:t>
      </w: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 alebo</w:t>
      </w:r>
      <w:r w:rsidR="007E1847">
        <w:rPr>
          <w:rFonts w:ascii="Garamond" w:eastAsia="SimSun" w:hAnsi="Garamond" w:cs="Tahoma"/>
          <w:kern w:val="2"/>
          <w:lang w:eastAsia="hi-IN" w:bidi="hi-IN"/>
        </w:rPr>
        <w:t xml:space="preserve"> svoju prihlášku</w:t>
      </w: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 podajú osobne do podateľne obecného úradu</w:t>
      </w:r>
      <w:r w:rsidR="007E1847">
        <w:rPr>
          <w:rFonts w:ascii="Garamond" w:eastAsia="SimSun" w:hAnsi="Garamond" w:cs="Tahoma"/>
          <w:kern w:val="2"/>
          <w:lang w:eastAsia="hi-IN" w:bidi="hi-IN"/>
        </w:rPr>
        <w:t xml:space="preserve">. </w:t>
      </w: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Uchádzači, ktorí doručili včasnú prihlášku, budú prizvaní na konanie voľby hlavného kontrolóra. </w:t>
      </w:r>
    </w:p>
    <w:p w14:paraId="0FDF48E6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</w:p>
    <w:p w14:paraId="03FC5E80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Ďalšie podrobnosti o spôsobe a vykonaní voľby hlavného kontrolóra </w:t>
      </w:r>
    </w:p>
    <w:p w14:paraId="03C1F7CC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- voľba hlavného kontrolóra sa uskutoční tajným hlasovaním poslancov obecného zastupiteľstva </w:t>
      </w:r>
    </w:p>
    <w:p w14:paraId="434BEF6D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- na zvolenie hlavného kontrolóra je potrebný súhlas nadpolovičnej väčšiny všetkých poslancov obecného zastupiteľstva, </w:t>
      </w:r>
    </w:p>
    <w:p w14:paraId="532D09C7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- ak ani jeden z kandidátov takú väčšinu nezíska, obecné zastupiteľstvo ešte na tej istej schôdzi vykoná druhé kolo volieb, do ktorého postúpia dvaja kandidáti, ktorí získali v prvom kole volieb najväčší počet platných hlasov, </w:t>
      </w:r>
    </w:p>
    <w:p w14:paraId="01DD07B1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  <w:r w:rsidRPr="00C44B6B">
        <w:rPr>
          <w:rFonts w:ascii="Garamond" w:eastAsia="SimSun" w:hAnsi="Garamond" w:cs="Tahoma"/>
          <w:kern w:val="2"/>
          <w:lang w:eastAsia="hi-IN" w:bidi="hi-IN"/>
        </w:rPr>
        <w:t xml:space="preserve">- v prípade rovnosti hlasov v druhom kole volieb sa rozhodne žrebom, </w:t>
      </w:r>
    </w:p>
    <w:p w14:paraId="177CB019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  <w:r w:rsidRPr="00C44B6B">
        <w:rPr>
          <w:rFonts w:ascii="Garamond" w:eastAsia="SimSun" w:hAnsi="Garamond" w:cs="Tahoma"/>
          <w:kern w:val="2"/>
          <w:lang w:eastAsia="hi-IN" w:bidi="hi-IN"/>
        </w:rPr>
        <w:t>- každý kandidát má možnosť v deň konania voľby hlavného kontrolóra vystúpiť na obecnom zastupiteľstve v časovom rozsahu max. 10 minút.</w:t>
      </w:r>
    </w:p>
    <w:p w14:paraId="257C7BAA" w14:textId="77777777" w:rsidR="00C44B6B" w:rsidRPr="00C44B6B" w:rsidRDefault="00C44B6B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</w:p>
    <w:p w14:paraId="33A0E54D" w14:textId="072B6E06" w:rsidR="00C44B6B" w:rsidRPr="00C44B6B" w:rsidRDefault="007E1847" w:rsidP="00C44B6B">
      <w:pPr>
        <w:widowControl w:val="0"/>
        <w:suppressAutoHyphens/>
        <w:jc w:val="both"/>
        <w:rPr>
          <w:rFonts w:ascii="Garamond" w:eastAsia="SimSun" w:hAnsi="Garamond" w:cs="Tahoma"/>
          <w:kern w:val="2"/>
          <w:lang w:eastAsia="hi-IN" w:bidi="hi-IN"/>
        </w:rPr>
      </w:pPr>
      <w:r>
        <w:rPr>
          <w:rFonts w:ascii="Garamond" w:eastAsia="SimSun" w:hAnsi="Garamond" w:cs="Tahoma"/>
          <w:kern w:val="2"/>
          <w:lang w:eastAsia="hi-IN" w:bidi="hi-IN"/>
        </w:rPr>
        <w:t xml:space="preserve">Bližšie informácie na </w:t>
      </w:r>
      <w:proofErr w:type="spellStart"/>
      <w:r>
        <w:rPr>
          <w:rFonts w:ascii="Garamond" w:eastAsia="SimSun" w:hAnsi="Garamond" w:cs="Tahoma"/>
          <w:kern w:val="2"/>
          <w:lang w:eastAsia="hi-IN" w:bidi="hi-IN"/>
        </w:rPr>
        <w:t>tel.čísle</w:t>
      </w:r>
      <w:proofErr w:type="spellEnd"/>
      <w:r>
        <w:rPr>
          <w:rFonts w:ascii="Garamond" w:eastAsia="SimSun" w:hAnsi="Garamond" w:cs="Tahoma"/>
          <w:kern w:val="2"/>
          <w:lang w:eastAsia="hi-IN" w:bidi="hi-IN"/>
        </w:rPr>
        <w:t xml:space="preserve"> 031/5693513 - OCÚ Čakany alebo </w:t>
      </w:r>
      <w:r w:rsidR="00C44B6B" w:rsidRPr="00C44B6B">
        <w:rPr>
          <w:rFonts w:ascii="Garamond" w:eastAsia="SimSun" w:hAnsi="Garamond" w:cs="Tahoma"/>
          <w:kern w:val="2"/>
          <w:lang w:eastAsia="hi-IN" w:bidi="hi-IN"/>
        </w:rPr>
        <w:t xml:space="preserve">na webovom sídle Obce Čakany </w:t>
      </w:r>
      <w:hyperlink r:id="rId5" w:history="1">
        <w:r w:rsidR="00C44B6B" w:rsidRPr="00C44B6B">
          <w:rPr>
            <w:rFonts w:ascii="Garamond" w:eastAsia="SimSun" w:hAnsi="Garamond" w:cs="Tahoma"/>
            <w:color w:val="0000FF"/>
            <w:kern w:val="2"/>
            <w:u w:val="single"/>
            <w:lang w:eastAsia="hi-IN" w:bidi="hi-IN"/>
          </w:rPr>
          <w:t>www.cakany.sk</w:t>
        </w:r>
      </w:hyperlink>
      <w:r>
        <w:rPr>
          <w:rFonts w:ascii="Garamond" w:eastAsia="SimSun" w:hAnsi="Garamond" w:cs="Tahoma"/>
          <w:kern w:val="2"/>
          <w:lang w:eastAsia="hi-IN" w:bidi="hi-IN"/>
        </w:rPr>
        <w:t>.</w:t>
      </w:r>
    </w:p>
    <w:p w14:paraId="3E898BD2" w14:textId="77777777" w:rsidR="00C44B6B" w:rsidRPr="00C44B6B" w:rsidRDefault="00C44B6B" w:rsidP="00C44B6B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u w:val="single"/>
          <w:lang w:eastAsia="en-US"/>
        </w:rPr>
      </w:pPr>
    </w:p>
    <w:p w14:paraId="3DC5D0C1" w14:textId="77777777" w:rsidR="00C44B6B" w:rsidRPr="00C44B6B" w:rsidRDefault="00C44B6B" w:rsidP="00C44B6B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u w:val="single"/>
          <w:lang w:eastAsia="en-US"/>
        </w:rPr>
      </w:pPr>
    </w:p>
    <w:p w14:paraId="7C8B3799" w14:textId="77777777" w:rsidR="00C44B6B" w:rsidRPr="00C44B6B" w:rsidRDefault="00C44B6B" w:rsidP="00C44B6B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u w:val="single"/>
          <w:lang w:eastAsia="en-US"/>
        </w:rPr>
      </w:pPr>
    </w:p>
    <w:p w14:paraId="35F0E619" w14:textId="77777777" w:rsidR="00046C6E" w:rsidRDefault="00046C6E"/>
    <w:sectPr w:rsidR="0004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6B"/>
    <w:rsid w:val="00046C6E"/>
    <w:rsid w:val="001B7C43"/>
    <w:rsid w:val="003F4A20"/>
    <w:rsid w:val="006F39FC"/>
    <w:rsid w:val="007E1847"/>
    <w:rsid w:val="00BE32E8"/>
    <w:rsid w:val="00C4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650A"/>
  <w15:chartTrackingRefBased/>
  <w15:docId w15:val="{DDD22F14-4EB8-456E-B555-E121268E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F4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kany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9</cp:revision>
  <cp:lastPrinted>2021-10-12T07:33:00Z</cp:lastPrinted>
  <dcterms:created xsi:type="dcterms:W3CDTF">2021-10-11T08:11:00Z</dcterms:created>
  <dcterms:modified xsi:type="dcterms:W3CDTF">2021-10-12T07:33:00Z</dcterms:modified>
</cp:coreProperties>
</file>